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98C89">
      <w:pPr>
        <w:jc w:val="center"/>
        <w:rPr>
          <w:rFonts w:hint="default"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 xml:space="preserve">  </w:t>
      </w:r>
    </w:p>
    <w:p w14:paraId="70827635">
      <w:pPr>
        <w:jc w:val="center"/>
        <w:rPr>
          <w:rFonts w:hint="eastAsia" w:ascii="楷体" w:hAnsi="楷体" w:eastAsia="楷体" w:cs="楷体"/>
          <w:b/>
          <w:bCs/>
          <w:sz w:val="72"/>
          <w:szCs w:val="72"/>
          <w:highlight w:val="none"/>
          <w:lang w:val="en-US" w:eastAsia="zh-CN"/>
        </w:rPr>
      </w:pPr>
      <w:r>
        <w:rPr>
          <w:rFonts w:hint="eastAsia" w:ascii="楷体" w:hAnsi="楷体" w:eastAsia="楷体" w:cs="楷体"/>
          <w:b/>
          <w:bCs/>
          <w:sz w:val="72"/>
          <w:szCs w:val="72"/>
          <w:highlight w:val="none"/>
          <w:lang w:val="en-US" w:eastAsia="zh-CN"/>
        </w:rPr>
        <w:t>桐城市天城中学垃圾分类投放点建设项目</w:t>
      </w:r>
    </w:p>
    <w:p w14:paraId="3EF424C7">
      <w:pPr>
        <w:pStyle w:val="18"/>
        <w:ind w:firstLine="640"/>
        <w:rPr>
          <w:rFonts w:hint="eastAsia" w:ascii="楷体" w:hAnsi="楷体" w:eastAsia="楷体" w:cs="楷体"/>
          <w:highlight w:val="none"/>
        </w:rPr>
      </w:pPr>
    </w:p>
    <w:p w14:paraId="349026B5">
      <w:pPr>
        <w:pStyle w:val="18"/>
        <w:ind w:left="0" w:leftChars="0" w:firstLine="0" w:firstLineChars="0"/>
        <w:rPr>
          <w:rFonts w:hint="eastAsia" w:ascii="楷体" w:hAnsi="楷体" w:eastAsia="楷体" w:cs="楷体"/>
          <w:highlight w:val="none"/>
        </w:rPr>
      </w:pPr>
    </w:p>
    <w:p w14:paraId="278A459B">
      <w:pPr>
        <w:pStyle w:val="10"/>
        <w:adjustRightInd w:val="0"/>
        <w:snapToGrid w:val="0"/>
        <w:spacing w:line="360" w:lineRule="auto"/>
        <w:jc w:val="center"/>
        <w:rPr>
          <w:rFonts w:hint="eastAsia" w:ascii="楷体" w:hAnsi="楷体" w:eastAsia="楷体" w:cs="楷体"/>
          <w:b/>
          <w:sz w:val="72"/>
          <w:szCs w:val="72"/>
          <w:highlight w:val="none"/>
        </w:rPr>
      </w:pPr>
    </w:p>
    <w:p w14:paraId="4F869816">
      <w:pPr>
        <w:pStyle w:val="10"/>
        <w:adjustRightInd w:val="0"/>
        <w:snapToGrid w:val="0"/>
        <w:spacing w:line="360" w:lineRule="auto"/>
        <w:jc w:val="center"/>
        <w:rPr>
          <w:rFonts w:hint="eastAsia" w:ascii="楷体" w:hAnsi="楷体" w:eastAsia="楷体" w:cs="楷体"/>
          <w:b/>
          <w:sz w:val="72"/>
          <w:szCs w:val="72"/>
          <w:highlight w:val="none"/>
        </w:rPr>
      </w:pPr>
    </w:p>
    <w:p w14:paraId="5624160D">
      <w:pPr>
        <w:pStyle w:val="10"/>
        <w:adjustRightInd w:val="0"/>
        <w:snapToGrid w:val="0"/>
        <w:spacing w:line="360" w:lineRule="auto"/>
        <w:jc w:val="center"/>
        <w:rPr>
          <w:rFonts w:hint="eastAsia" w:ascii="楷体" w:hAnsi="楷体" w:eastAsia="楷体" w:cs="楷体"/>
          <w:b/>
          <w:sz w:val="72"/>
          <w:szCs w:val="72"/>
          <w:highlight w:val="none"/>
        </w:rPr>
      </w:pPr>
      <w:r>
        <w:rPr>
          <w:rFonts w:hint="eastAsia" w:ascii="楷体" w:hAnsi="楷体" w:eastAsia="楷体" w:cs="楷体"/>
          <w:b/>
          <w:sz w:val="72"/>
          <w:szCs w:val="72"/>
          <w:highlight w:val="none"/>
        </w:rPr>
        <w:t>比选文件</w:t>
      </w:r>
    </w:p>
    <w:p w14:paraId="556F36E2">
      <w:pPr>
        <w:pStyle w:val="7"/>
        <w:rPr>
          <w:rFonts w:hint="eastAsia" w:ascii="楷体" w:hAnsi="楷体" w:eastAsia="楷体" w:cs="楷体"/>
          <w:highlight w:val="none"/>
        </w:rPr>
      </w:pPr>
    </w:p>
    <w:p w14:paraId="2592C081">
      <w:pPr>
        <w:pStyle w:val="23"/>
        <w:ind w:left="0" w:firstLine="0"/>
        <w:rPr>
          <w:rFonts w:hint="eastAsia" w:ascii="楷体" w:hAnsi="楷体" w:eastAsia="楷体" w:cs="楷体"/>
          <w:highlight w:val="none"/>
        </w:rPr>
      </w:pPr>
    </w:p>
    <w:p w14:paraId="44BCEEB2">
      <w:pPr>
        <w:pStyle w:val="7"/>
        <w:keepNext w:val="0"/>
        <w:keepLines w:val="0"/>
        <w:pageBreakBefore w:val="0"/>
        <w:kinsoku/>
        <w:wordWrap/>
        <w:overflowPunct/>
        <w:topLinePunct w:val="0"/>
        <w:autoSpaceDE/>
        <w:autoSpaceDN/>
        <w:bidi w:val="0"/>
        <w:adjustRightInd/>
        <w:snapToGrid/>
        <w:spacing w:line="560" w:lineRule="exact"/>
        <w:ind w:firstLine="637" w:firstLineChars="177"/>
        <w:rPr>
          <w:rFonts w:hint="eastAsia" w:ascii="楷体" w:hAnsi="楷体" w:eastAsia="楷体" w:cs="楷体"/>
          <w:sz w:val="36"/>
          <w:szCs w:val="44"/>
          <w:highlight w:val="none"/>
          <w:u w:val="single"/>
          <w:lang w:val="en-US" w:eastAsia="zh-CN"/>
        </w:rPr>
      </w:pPr>
      <w:r>
        <w:rPr>
          <w:rFonts w:hint="eastAsia" w:ascii="楷体" w:hAnsi="楷体" w:eastAsia="楷体" w:cs="楷体"/>
          <w:sz w:val="36"/>
          <w:szCs w:val="44"/>
          <w:highlight w:val="none"/>
        </w:rPr>
        <w:t>比 选 人：</w:t>
      </w:r>
      <w:r>
        <w:rPr>
          <w:rFonts w:hint="eastAsia" w:ascii="楷体" w:hAnsi="楷体" w:eastAsia="楷体" w:cs="楷体"/>
          <w:sz w:val="36"/>
          <w:szCs w:val="44"/>
          <w:highlight w:val="none"/>
          <w:u w:val="single"/>
          <w:lang w:val="en-US" w:eastAsia="zh-CN"/>
        </w:rPr>
        <w:t>桐城市天城中学</w:t>
      </w:r>
    </w:p>
    <w:p w14:paraId="63B7A93A">
      <w:pPr>
        <w:pStyle w:val="7"/>
        <w:keepNext w:val="0"/>
        <w:keepLines w:val="0"/>
        <w:pageBreakBefore w:val="0"/>
        <w:kinsoku/>
        <w:wordWrap/>
        <w:overflowPunct/>
        <w:topLinePunct w:val="0"/>
        <w:autoSpaceDE/>
        <w:autoSpaceDN/>
        <w:bidi w:val="0"/>
        <w:adjustRightInd/>
        <w:snapToGrid/>
        <w:spacing w:line="560" w:lineRule="exact"/>
        <w:ind w:firstLine="637" w:firstLineChars="177"/>
        <w:rPr>
          <w:rFonts w:hint="eastAsia" w:ascii="楷体" w:hAnsi="楷体" w:eastAsia="楷体" w:cs="楷体"/>
          <w:sz w:val="36"/>
          <w:szCs w:val="44"/>
          <w:highlight w:val="none"/>
          <w:u w:val="single"/>
        </w:rPr>
      </w:pPr>
    </w:p>
    <w:p w14:paraId="1BA1BD12">
      <w:pPr>
        <w:pStyle w:val="7"/>
        <w:keepNext w:val="0"/>
        <w:keepLines w:val="0"/>
        <w:pageBreakBefore w:val="0"/>
        <w:kinsoku/>
        <w:wordWrap/>
        <w:overflowPunct/>
        <w:topLinePunct w:val="0"/>
        <w:autoSpaceDE/>
        <w:autoSpaceDN/>
        <w:bidi w:val="0"/>
        <w:adjustRightInd/>
        <w:snapToGrid/>
        <w:spacing w:line="560" w:lineRule="exact"/>
        <w:ind w:firstLine="637" w:firstLineChars="177"/>
        <w:rPr>
          <w:rFonts w:hint="eastAsia" w:ascii="楷体" w:hAnsi="楷体" w:eastAsia="楷体" w:cs="楷体"/>
          <w:sz w:val="36"/>
          <w:szCs w:val="44"/>
          <w:highlight w:val="none"/>
          <w:u w:val="single"/>
        </w:rPr>
      </w:pPr>
    </w:p>
    <w:p w14:paraId="06E49917">
      <w:pPr>
        <w:keepNext w:val="0"/>
        <w:keepLines w:val="0"/>
        <w:pageBreakBefore w:val="0"/>
        <w:widowControl/>
        <w:kinsoku/>
        <w:wordWrap/>
        <w:overflowPunct/>
        <w:topLinePunct w:val="0"/>
        <w:autoSpaceDE/>
        <w:autoSpaceDN/>
        <w:bidi w:val="0"/>
        <w:adjustRightInd/>
        <w:snapToGrid/>
        <w:spacing w:line="560" w:lineRule="exact"/>
        <w:ind w:firstLine="637" w:firstLineChars="177"/>
        <w:textAlignment w:val="center"/>
        <w:rPr>
          <w:rFonts w:hint="eastAsia" w:ascii="楷体" w:hAnsi="楷体" w:eastAsia="楷体" w:cs="楷体"/>
          <w:sz w:val="36"/>
          <w:szCs w:val="44"/>
          <w:highlight w:val="none"/>
          <w:lang w:eastAsia="zh-CN"/>
        </w:rPr>
      </w:pPr>
      <w:r>
        <w:rPr>
          <w:rFonts w:hint="eastAsia" w:ascii="楷体" w:hAnsi="楷体" w:eastAsia="楷体" w:cs="楷体"/>
          <w:sz w:val="36"/>
          <w:szCs w:val="44"/>
          <w:highlight w:val="none"/>
        </w:rPr>
        <w:t>代理机构：</w:t>
      </w:r>
      <w:r>
        <w:rPr>
          <w:rFonts w:hint="eastAsia" w:ascii="楷体" w:hAnsi="楷体" w:eastAsia="楷体" w:cs="楷体"/>
          <w:sz w:val="36"/>
          <w:szCs w:val="44"/>
          <w:highlight w:val="none"/>
          <w:u w:val="single"/>
          <w:lang w:eastAsia="zh-CN"/>
        </w:rPr>
        <w:t>安徽建方工程造价有限公司</w:t>
      </w:r>
    </w:p>
    <w:p w14:paraId="18E6EFB5">
      <w:pPr>
        <w:pStyle w:val="7"/>
        <w:keepNext w:val="0"/>
        <w:keepLines w:val="0"/>
        <w:pageBreakBefore w:val="0"/>
        <w:kinsoku/>
        <w:wordWrap/>
        <w:overflowPunct/>
        <w:topLinePunct w:val="0"/>
        <w:autoSpaceDE/>
        <w:autoSpaceDN/>
        <w:bidi w:val="0"/>
        <w:adjustRightInd/>
        <w:snapToGrid/>
        <w:spacing w:after="0" w:line="560" w:lineRule="exact"/>
        <w:rPr>
          <w:rFonts w:hint="eastAsia" w:ascii="楷体" w:hAnsi="楷体" w:eastAsia="楷体" w:cs="楷体"/>
          <w:sz w:val="36"/>
          <w:szCs w:val="44"/>
          <w:highlight w:val="none"/>
        </w:rPr>
      </w:pPr>
    </w:p>
    <w:p w14:paraId="2645914B">
      <w:pPr>
        <w:pStyle w:val="7"/>
        <w:keepNext w:val="0"/>
        <w:keepLines w:val="0"/>
        <w:pageBreakBefore w:val="0"/>
        <w:kinsoku/>
        <w:wordWrap/>
        <w:overflowPunct/>
        <w:topLinePunct w:val="0"/>
        <w:autoSpaceDE/>
        <w:autoSpaceDN/>
        <w:bidi w:val="0"/>
        <w:adjustRightInd/>
        <w:snapToGrid/>
        <w:spacing w:after="0" w:line="560" w:lineRule="exact"/>
        <w:rPr>
          <w:rFonts w:hint="eastAsia" w:ascii="楷体" w:hAnsi="楷体" w:eastAsia="楷体" w:cs="楷体"/>
          <w:sz w:val="36"/>
          <w:szCs w:val="44"/>
          <w:highlight w:val="none"/>
        </w:rPr>
      </w:pPr>
    </w:p>
    <w:p w14:paraId="7E858821">
      <w:pPr>
        <w:pStyle w:val="7"/>
        <w:keepNext w:val="0"/>
        <w:keepLines w:val="0"/>
        <w:pageBreakBefore w:val="0"/>
        <w:kinsoku/>
        <w:wordWrap/>
        <w:overflowPunct/>
        <w:topLinePunct w:val="0"/>
        <w:autoSpaceDE/>
        <w:autoSpaceDN/>
        <w:bidi w:val="0"/>
        <w:adjustRightInd/>
        <w:snapToGrid/>
        <w:spacing w:after="0" w:line="560" w:lineRule="exact"/>
        <w:jc w:val="center"/>
        <w:rPr>
          <w:rFonts w:hint="eastAsia" w:ascii="楷体" w:hAnsi="楷体" w:eastAsia="楷体" w:cs="楷体"/>
          <w:b/>
          <w:sz w:val="32"/>
          <w:szCs w:val="32"/>
          <w:highlight w:val="none"/>
          <w:lang w:val="en-US" w:eastAsia="zh-CN"/>
        </w:rPr>
      </w:pPr>
      <w:r>
        <w:rPr>
          <w:rFonts w:hint="eastAsia" w:ascii="楷体" w:hAnsi="楷体" w:eastAsia="楷体" w:cs="楷体"/>
          <w:sz w:val="36"/>
          <w:szCs w:val="44"/>
          <w:highlight w:val="none"/>
        </w:rPr>
        <w:t>二零二五年</w:t>
      </w:r>
      <w:r>
        <w:rPr>
          <w:rFonts w:hint="eastAsia" w:ascii="楷体" w:hAnsi="楷体" w:eastAsia="楷体" w:cs="楷体"/>
          <w:sz w:val="36"/>
          <w:szCs w:val="44"/>
          <w:highlight w:val="none"/>
          <w:lang w:val="en-US" w:eastAsia="zh-CN"/>
        </w:rPr>
        <w:t>十二</w:t>
      </w:r>
      <w:r>
        <w:rPr>
          <w:rFonts w:hint="eastAsia" w:ascii="楷体" w:hAnsi="楷体" w:eastAsia="楷体" w:cs="楷体"/>
          <w:sz w:val="36"/>
          <w:szCs w:val="44"/>
          <w:highlight w:val="none"/>
        </w:rPr>
        <w:t>月</w:t>
      </w:r>
      <w:r>
        <w:rPr>
          <w:rFonts w:hint="eastAsia" w:ascii="楷体" w:hAnsi="楷体" w:eastAsia="楷体" w:cs="楷体"/>
          <w:b/>
          <w:sz w:val="32"/>
          <w:szCs w:val="32"/>
          <w:highlight w:val="none"/>
          <w:lang w:val="en-US" w:eastAsia="zh-CN"/>
        </w:rPr>
        <w:t xml:space="preserve"> </w:t>
      </w:r>
    </w:p>
    <w:p w14:paraId="0CA6EADA">
      <w:pPr>
        <w:jc w:val="center"/>
        <w:rPr>
          <w:rFonts w:hint="eastAsia" w:ascii="楷体" w:hAnsi="楷体" w:eastAsia="楷体" w:cs="楷体"/>
          <w:b/>
          <w:bCs w:val="0"/>
          <w:sz w:val="32"/>
          <w:szCs w:val="32"/>
          <w:highlight w:val="none"/>
        </w:rPr>
      </w:pPr>
      <w:r>
        <w:rPr>
          <w:rFonts w:hint="eastAsia" w:ascii="楷体" w:hAnsi="楷体" w:eastAsia="楷体" w:cs="楷体"/>
          <w:b/>
          <w:bCs w:val="0"/>
          <w:sz w:val="48"/>
          <w:szCs w:val="48"/>
          <w:highlight w:val="none"/>
          <w:lang w:val="en-US" w:eastAsia="zh-CN"/>
        </w:rPr>
        <w:t>桐城市天城中学垃圾分类投放点建设项目</w:t>
      </w:r>
      <w:r>
        <w:rPr>
          <w:rFonts w:hint="eastAsia" w:ascii="楷体" w:hAnsi="楷体" w:eastAsia="楷体" w:cs="楷体"/>
          <w:b/>
          <w:bCs w:val="0"/>
          <w:sz w:val="48"/>
          <w:szCs w:val="48"/>
          <w:highlight w:val="none"/>
        </w:rPr>
        <w:t>比选公告</w:t>
      </w:r>
    </w:p>
    <w:p w14:paraId="37550A19">
      <w:pPr>
        <w:pStyle w:val="7"/>
        <w:rPr>
          <w:rFonts w:hint="eastAsia" w:ascii="楷体" w:hAnsi="楷体" w:eastAsia="楷体" w:cs="楷体"/>
          <w:highlight w:val="none"/>
        </w:rPr>
      </w:pPr>
    </w:p>
    <w:p w14:paraId="26BAE012">
      <w:pPr>
        <w:spacing w:line="360" w:lineRule="auto"/>
        <w:ind w:firstLine="560" w:firstLineChars="200"/>
        <w:jc w:val="left"/>
        <w:rPr>
          <w:rFonts w:hint="eastAsia" w:ascii="楷体" w:hAnsi="楷体" w:eastAsia="楷体" w:cs="楷体"/>
          <w:sz w:val="28"/>
          <w:szCs w:val="28"/>
          <w:highlight w:val="none"/>
        </w:rPr>
      </w:pPr>
      <w:r>
        <w:rPr>
          <w:rFonts w:hint="eastAsia" w:ascii="楷体" w:hAnsi="楷体" w:eastAsia="楷体" w:cs="楷体"/>
          <w:sz w:val="28"/>
          <w:szCs w:val="28"/>
          <w:highlight w:val="none"/>
          <w:u w:val="none"/>
          <w:lang w:eastAsia="zh-CN"/>
        </w:rPr>
        <w:t>安徽建方工程造价有限公司</w:t>
      </w:r>
      <w:r>
        <w:rPr>
          <w:rFonts w:hint="eastAsia" w:ascii="楷体" w:hAnsi="楷体" w:eastAsia="楷体" w:cs="楷体"/>
          <w:sz w:val="28"/>
          <w:szCs w:val="28"/>
          <w:highlight w:val="none"/>
        </w:rPr>
        <w:t>受</w:t>
      </w:r>
      <w:r>
        <w:rPr>
          <w:rFonts w:hint="eastAsia" w:ascii="楷体" w:hAnsi="楷体" w:eastAsia="楷体" w:cs="楷体"/>
          <w:sz w:val="28"/>
          <w:szCs w:val="28"/>
          <w:highlight w:val="none"/>
          <w:u w:val="none"/>
          <w:lang w:eastAsia="zh-CN"/>
        </w:rPr>
        <w:t>桐城市天城中学</w:t>
      </w:r>
      <w:r>
        <w:rPr>
          <w:rFonts w:hint="eastAsia" w:ascii="楷体" w:hAnsi="楷体" w:eastAsia="楷体" w:cs="楷体"/>
          <w:sz w:val="28"/>
          <w:szCs w:val="28"/>
          <w:highlight w:val="none"/>
        </w:rPr>
        <w:t>委托，现对</w:t>
      </w:r>
      <w:r>
        <w:rPr>
          <w:rFonts w:hint="eastAsia" w:ascii="楷体" w:hAnsi="楷体" w:eastAsia="楷体" w:cs="楷体"/>
          <w:sz w:val="28"/>
          <w:szCs w:val="28"/>
          <w:highlight w:val="none"/>
          <w:u w:val="single"/>
          <w:lang w:val="en-US" w:eastAsia="zh-CN"/>
        </w:rPr>
        <w:t>桐城市天城中学垃圾分类投放点建设项目</w:t>
      </w:r>
      <w:r>
        <w:rPr>
          <w:rFonts w:hint="eastAsia" w:ascii="楷体" w:hAnsi="楷体" w:eastAsia="楷体" w:cs="楷体"/>
          <w:sz w:val="28"/>
          <w:szCs w:val="28"/>
          <w:highlight w:val="none"/>
        </w:rPr>
        <w:t>进行比选</w:t>
      </w:r>
      <w:r>
        <w:rPr>
          <w:rFonts w:hint="eastAsia" w:ascii="楷体" w:hAnsi="楷体" w:eastAsia="楷体" w:cs="楷体"/>
          <w:sz w:val="28"/>
          <w:szCs w:val="28"/>
          <w:highlight w:val="none"/>
          <w:lang w:val="en-US" w:eastAsia="zh-CN"/>
        </w:rPr>
        <w:t>招标</w:t>
      </w:r>
      <w:r>
        <w:rPr>
          <w:rFonts w:hint="eastAsia" w:ascii="楷体" w:hAnsi="楷体" w:eastAsia="楷体" w:cs="楷体"/>
          <w:sz w:val="28"/>
          <w:szCs w:val="28"/>
          <w:highlight w:val="none"/>
        </w:rPr>
        <w:t>，欢迎具备条件的投标单位报名参与。</w:t>
      </w:r>
    </w:p>
    <w:p w14:paraId="262307BD">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一、项目概况</w:t>
      </w:r>
    </w:p>
    <w:p w14:paraId="42C77D23">
      <w:pPr>
        <w:spacing w:line="360" w:lineRule="auto"/>
        <w:ind w:firstLine="560" w:firstLineChars="20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1.</w:t>
      </w:r>
      <w:r>
        <w:rPr>
          <w:rFonts w:hint="eastAsia" w:ascii="楷体" w:hAnsi="楷体" w:eastAsia="楷体" w:cs="楷体"/>
          <w:sz w:val="28"/>
          <w:szCs w:val="28"/>
          <w:highlight w:val="none"/>
        </w:rPr>
        <w:t>项目名称：</w:t>
      </w:r>
      <w:r>
        <w:rPr>
          <w:rFonts w:hint="eastAsia" w:ascii="楷体" w:hAnsi="楷体" w:eastAsia="楷体" w:cs="楷体"/>
          <w:sz w:val="28"/>
          <w:szCs w:val="28"/>
          <w:highlight w:val="none"/>
          <w:lang w:val="en-US" w:eastAsia="zh-CN"/>
        </w:rPr>
        <w:t>桐城市天城中学垃圾分类投放点建设项目</w:t>
      </w:r>
    </w:p>
    <w:p w14:paraId="68CB87F2">
      <w:pPr>
        <w:spacing w:line="360" w:lineRule="auto"/>
        <w:ind w:firstLine="560" w:firstLineChars="200"/>
        <w:rPr>
          <w:rFonts w:hint="eastAsia" w:ascii="楷体" w:hAnsi="楷体" w:eastAsia="楷体" w:cs="楷体"/>
          <w:sz w:val="28"/>
          <w:szCs w:val="28"/>
          <w:highlight w:val="none"/>
        </w:rPr>
      </w:pPr>
      <w:r>
        <w:rPr>
          <w:rFonts w:hint="eastAsia" w:ascii="楷体" w:hAnsi="楷体" w:eastAsia="楷体" w:cs="楷体"/>
          <w:sz w:val="28"/>
          <w:szCs w:val="28"/>
          <w:highlight w:val="none"/>
          <w:lang w:val="en-US" w:eastAsia="zh-CN"/>
        </w:rPr>
        <w:t>2.</w:t>
      </w:r>
      <w:r>
        <w:rPr>
          <w:rFonts w:hint="eastAsia" w:ascii="楷体" w:hAnsi="楷体" w:eastAsia="楷体" w:cs="楷体"/>
          <w:sz w:val="28"/>
          <w:szCs w:val="28"/>
          <w:highlight w:val="none"/>
        </w:rPr>
        <w:t>项目地点：</w:t>
      </w:r>
      <w:r>
        <w:rPr>
          <w:rFonts w:hint="eastAsia" w:ascii="楷体" w:hAnsi="楷体" w:eastAsia="楷体" w:cs="楷体"/>
          <w:sz w:val="28"/>
          <w:szCs w:val="28"/>
          <w:highlight w:val="none"/>
          <w:lang w:val="en-US" w:eastAsia="zh-CN"/>
        </w:rPr>
        <w:t>天城中学</w:t>
      </w:r>
      <w:r>
        <w:rPr>
          <w:rFonts w:hint="eastAsia" w:ascii="楷体" w:hAnsi="楷体" w:eastAsia="楷体" w:cs="楷体"/>
          <w:sz w:val="28"/>
          <w:szCs w:val="28"/>
          <w:highlight w:val="none"/>
        </w:rPr>
        <w:t xml:space="preserve"> </w:t>
      </w:r>
    </w:p>
    <w:p w14:paraId="1A51CFB4">
      <w:pPr>
        <w:spacing w:line="360" w:lineRule="auto"/>
        <w:ind w:firstLine="560" w:firstLineChars="200"/>
        <w:rPr>
          <w:rFonts w:hint="eastAsia" w:ascii="楷体" w:hAnsi="楷体" w:eastAsia="楷体" w:cs="楷体"/>
          <w:sz w:val="28"/>
          <w:szCs w:val="28"/>
          <w:highlight w:val="none"/>
          <w:lang w:eastAsia="zh-CN"/>
        </w:rPr>
      </w:pPr>
      <w:r>
        <w:rPr>
          <w:rFonts w:hint="eastAsia" w:ascii="楷体" w:hAnsi="楷体" w:eastAsia="楷体" w:cs="楷体"/>
          <w:sz w:val="28"/>
          <w:szCs w:val="28"/>
          <w:highlight w:val="none"/>
          <w:lang w:val="en-US" w:eastAsia="zh-CN"/>
        </w:rPr>
        <w:t>3.</w:t>
      </w:r>
      <w:r>
        <w:rPr>
          <w:rFonts w:hint="eastAsia" w:ascii="楷体" w:hAnsi="楷体" w:eastAsia="楷体" w:cs="楷体"/>
          <w:sz w:val="28"/>
          <w:szCs w:val="28"/>
          <w:highlight w:val="none"/>
        </w:rPr>
        <w:t>项目单位：</w:t>
      </w:r>
      <w:r>
        <w:rPr>
          <w:rFonts w:hint="eastAsia" w:ascii="楷体" w:hAnsi="楷体" w:eastAsia="楷体" w:cs="楷体"/>
          <w:sz w:val="28"/>
          <w:szCs w:val="28"/>
          <w:highlight w:val="none"/>
          <w:lang w:eastAsia="zh-CN"/>
        </w:rPr>
        <w:t>桐城市天城中学</w:t>
      </w:r>
    </w:p>
    <w:p w14:paraId="0EF8E49B">
      <w:pPr>
        <w:spacing w:line="360" w:lineRule="auto"/>
        <w:ind w:firstLine="560" w:firstLineChars="200"/>
        <w:rPr>
          <w:rFonts w:hint="eastAsia" w:ascii="楷体" w:hAnsi="楷体" w:eastAsia="楷体" w:cs="楷体"/>
          <w:sz w:val="28"/>
          <w:szCs w:val="28"/>
          <w:highlight w:val="none"/>
        </w:rPr>
      </w:pPr>
      <w:r>
        <w:rPr>
          <w:rFonts w:hint="eastAsia" w:ascii="楷体" w:hAnsi="楷体" w:eastAsia="楷体" w:cs="楷体"/>
          <w:sz w:val="28"/>
          <w:szCs w:val="28"/>
          <w:highlight w:val="none"/>
          <w:lang w:val="en-US" w:eastAsia="zh-CN"/>
        </w:rPr>
        <w:t>4.</w:t>
      </w:r>
      <w:r>
        <w:rPr>
          <w:rFonts w:hint="eastAsia" w:ascii="楷体" w:hAnsi="楷体" w:eastAsia="楷体" w:cs="楷体"/>
          <w:sz w:val="28"/>
          <w:szCs w:val="28"/>
          <w:highlight w:val="none"/>
        </w:rPr>
        <w:t>项目预算</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lang w:val="en-US" w:eastAsia="zh-CN"/>
        </w:rPr>
        <w:t>9.5万元</w:t>
      </w:r>
    </w:p>
    <w:p w14:paraId="3BE7841D">
      <w:pPr>
        <w:spacing w:line="360" w:lineRule="auto"/>
        <w:ind w:firstLine="560" w:firstLineChars="200"/>
        <w:rPr>
          <w:rFonts w:hint="eastAsia" w:ascii="楷体" w:hAnsi="楷体" w:eastAsia="楷体" w:cs="楷体"/>
          <w:sz w:val="28"/>
          <w:szCs w:val="28"/>
          <w:highlight w:val="none"/>
        </w:rPr>
      </w:pPr>
      <w:r>
        <w:rPr>
          <w:rFonts w:hint="eastAsia" w:ascii="楷体" w:hAnsi="楷体" w:eastAsia="楷体" w:cs="楷体"/>
          <w:sz w:val="28"/>
          <w:szCs w:val="28"/>
          <w:highlight w:val="none"/>
          <w:lang w:val="en-US" w:eastAsia="zh-CN"/>
        </w:rPr>
        <w:t>5.</w:t>
      </w:r>
      <w:r>
        <w:rPr>
          <w:rFonts w:hint="eastAsia" w:ascii="楷体" w:hAnsi="楷体" w:eastAsia="楷体" w:cs="楷体"/>
          <w:sz w:val="28"/>
          <w:szCs w:val="28"/>
          <w:highlight w:val="none"/>
        </w:rPr>
        <w:t>最高限价：</w:t>
      </w:r>
      <w:r>
        <w:rPr>
          <w:rFonts w:hint="eastAsia" w:ascii="楷体" w:hAnsi="楷体" w:eastAsia="楷体" w:cs="楷体"/>
          <w:sz w:val="28"/>
          <w:szCs w:val="28"/>
          <w:highlight w:val="none"/>
          <w:lang w:val="en-US" w:eastAsia="zh-CN"/>
        </w:rPr>
        <w:t>9.5万元</w:t>
      </w:r>
    </w:p>
    <w:p w14:paraId="128F74E0">
      <w:pPr>
        <w:spacing w:line="360" w:lineRule="auto"/>
        <w:ind w:firstLine="560" w:firstLineChars="20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6.工期：自合同签订之日起30日历天内</w:t>
      </w:r>
    </w:p>
    <w:p w14:paraId="55A942D4">
      <w:pPr>
        <w:spacing w:line="360" w:lineRule="auto"/>
        <w:ind w:firstLine="560" w:firstLineChars="20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7．建设内容及要求：天城中学垃圾分类投放点建设（详见采购需求）。</w:t>
      </w:r>
    </w:p>
    <w:p w14:paraId="21280BFF">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二、比选响应单位资格要求</w:t>
      </w:r>
    </w:p>
    <w:p w14:paraId="619D3AE5">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1.满足《中华人民共和国政府采购法》第二十二条规定；</w:t>
      </w:r>
    </w:p>
    <w:p w14:paraId="7B33907C">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2.投标人应当具有良好信誉承诺；</w:t>
      </w:r>
    </w:p>
    <w:p w14:paraId="6D59321C">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 xml:space="preserve">3.投标人应具有合法有效的营业执照；     </w:t>
      </w:r>
    </w:p>
    <w:p w14:paraId="71B733A7">
      <w:pPr>
        <w:spacing w:line="360" w:lineRule="auto"/>
        <w:ind w:firstLine="560" w:firstLineChars="200"/>
        <w:rPr>
          <w:rFonts w:hint="eastAsia" w:ascii="楷体" w:hAnsi="楷体" w:eastAsia="楷体" w:cs="楷体"/>
          <w:highlight w:val="none"/>
        </w:rPr>
      </w:pPr>
      <w:r>
        <w:rPr>
          <w:rFonts w:hint="eastAsia" w:ascii="楷体" w:hAnsi="楷体" w:eastAsia="楷体" w:cs="楷体"/>
          <w:color w:val="auto"/>
          <w:sz w:val="28"/>
          <w:szCs w:val="28"/>
          <w:highlight w:val="none"/>
          <w:lang w:val="en-US" w:eastAsia="zh-CN"/>
        </w:rPr>
        <w:t>4.项目的特定资格要求：/；</w:t>
      </w:r>
    </w:p>
    <w:p w14:paraId="4ADAD6D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highlight w:val="none"/>
          <w:lang w:eastAsia="zh-CN"/>
        </w:rPr>
      </w:pPr>
      <w:r>
        <w:rPr>
          <w:rFonts w:hint="eastAsia" w:ascii="楷体" w:hAnsi="楷体" w:eastAsia="楷体" w:cs="楷体"/>
          <w:sz w:val="28"/>
          <w:szCs w:val="28"/>
          <w:highlight w:val="none"/>
          <w:lang w:val="en-US" w:eastAsia="zh-CN"/>
        </w:rPr>
        <w:t>5.</w:t>
      </w:r>
      <w:r>
        <w:rPr>
          <w:rFonts w:hint="eastAsia" w:ascii="楷体" w:hAnsi="楷体" w:eastAsia="楷体" w:cs="楷体"/>
          <w:sz w:val="28"/>
          <w:szCs w:val="28"/>
          <w:highlight w:val="none"/>
        </w:rPr>
        <w:t>本项目不接受联合体投标</w:t>
      </w:r>
      <w:r>
        <w:rPr>
          <w:rFonts w:hint="eastAsia" w:ascii="楷体" w:hAnsi="楷体" w:eastAsia="楷体" w:cs="楷体"/>
          <w:sz w:val="28"/>
          <w:szCs w:val="28"/>
          <w:highlight w:val="none"/>
          <w:lang w:eastAsia="zh-CN"/>
        </w:rPr>
        <w:t>。</w:t>
      </w:r>
    </w:p>
    <w:p w14:paraId="4E50F7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三、比选保证金</w:t>
      </w:r>
    </w:p>
    <w:p w14:paraId="0973BDC6">
      <w:pPr>
        <w:pStyle w:val="29"/>
        <w:keepNext w:val="0"/>
        <w:keepLines w:val="0"/>
        <w:pageBreakBefore w:val="0"/>
        <w:widowControl w:val="0"/>
        <w:kinsoku/>
        <w:wordWrap/>
        <w:overflowPunct/>
        <w:topLinePunct w:val="0"/>
        <w:autoSpaceDE/>
        <w:autoSpaceDN/>
        <w:bidi w:val="0"/>
        <w:adjustRightInd/>
        <w:snapToGrid/>
        <w:spacing w:line="540" w:lineRule="exact"/>
        <w:ind w:firstLineChars="150"/>
        <w:jc w:val="left"/>
        <w:textAlignment w:val="auto"/>
        <w:rPr>
          <w:rFonts w:hint="eastAsia" w:ascii="楷体" w:hAnsi="楷体" w:eastAsia="楷体" w:cs="楷体"/>
          <w:sz w:val="28"/>
          <w:szCs w:val="28"/>
          <w:highlight w:val="none"/>
        </w:rPr>
      </w:pPr>
      <w:r>
        <w:rPr>
          <w:rFonts w:hint="eastAsia" w:ascii="楷体" w:hAnsi="楷体" w:eastAsia="楷体" w:cs="楷体"/>
          <w:sz w:val="28"/>
          <w:szCs w:val="28"/>
          <w:highlight w:val="none"/>
        </w:rPr>
        <w:t>本项目免收投标保证金。</w:t>
      </w:r>
    </w:p>
    <w:p w14:paraId="3F215DC3">
      <w:pPr>
        <w:numPr>
          <w:ilvl w:val="0"/>
          <w:numId w:val="0"/>
        </w:numPr>
        <w:spacing w:line="360" w:lineRule="auto"/>
        <w:rPr>
          <w:rFonts w:hint="eastAsia" w:ascii="楷体" w:hAnsi="楷体" w:eastAsia="楷体" w:cs="楷体"/>
          <w:b/>
          <w:bCs/>
          <w:sz w:val="28"/>
          <w:szCs w:val="28"/>
          <w:highlight w:val="none"/>
        </w:rPr>
      </w:pPr>
      <w:r>
        <w:rPr>
          <w:rFonts w:hint="eastAsia" w:ascii="楷体" w:hAnsi="楷体" w:eastAsia="楷体" w:cs="楷体"/>
          <w:b/>
          <w:bCs/>
          <w:kern w:val="2"/>
          <w:sz w:val="28"/>
          <w:szCs w:val="28"/>
          <w:lang w:val="en-US" w:eastAsia="zh-CN" w:bidi="ar-SA"/>
        </w:rPr>
        <w:t>四、</w:t>
      </w:r>
      <w:r>
        <w:rPr>
          <w:rFonts w:hint="eastAsia" w:ascii="楷体" w:hAnsi="楷体" w:eastAsia="楷体" w:cs="楷体"/>
          <w:b/>
          <w:bCs/>
          <w:sz w:val="28"/>
          <w:szCs w:val="28"/>
          <w:highlight w:val="none"/>
          <w:lang w:val="en-US" w:eastAsia="zh-CN"/>
        </w:rPr>
        <w:t>报名及</w:t>
      </w:r>
      <w:r>
        <w:rPr>
          <w:rFonts w:hint="eastAsia" w:ascii="楷体" w:hAnsi="楷体" w:eastAsia="楷体" w:cs="楷体"/>
          <w:b/>
          <w:bCs/>
          <w:sz w:val="28"/>
          <w:szCs w:val="28"/>
          <w:highlight w:val="none"/>
        </w:rPr>
        <w:t>获取比选文件</w:t>
      </w:r>
    </w:p>
    <w:p w14:paraId="289F2342">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1.本项目实行先报名，报名成功后方可参与投标。</w:t>
      </w:r>
    </w:p>
    <w:p w14:paraId="6E33C4C9">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2.报名资料：法定代表人授权委托书（法人报名需带法人身份证明书）、营业执照复印件、信用截图（在“信用中国”网站和中国政府采购网查询）并加盖公章。</w:t>
      </w:r>
    </w:p>
    <w:p w14:paraId="14463288">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3.报名时间：2025年12月17日17时00分前（节假日不报名），地址：桐城市龙眠东路261号，联系电话：15399619767）。</w:t>
      </w:r>
    </w:p>
    <w:p w14:paraId="5AEF573E">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4.获取比选文件时间：2025年12月12日至2025年12月18日9时40分（北京时间）</w:t>
      </w:r>
    </w:p>
    <w:p w14:paraId="2C82E4ED">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5.获取地点：桐城市天城中学官网自行下载</w:t>
      </w:r>
    </w:p>
    <w:p w14:paraId="66CCA53D">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五、开标时间及地点</w:t>
      </w:r>
    </w:p>
    <w:p w14:paraId="2C4135A4">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1.开标时间：2025年12月18日9时40分（北京时间）</w:t>
      </w:r>
    </w:p>
    <w:p w14:paraId="2F7F0A9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2.地点：桐城市天城中学致远楼四楼会议室</w:t>
      </w:r>
    </w:p>
    <w:p w14:paraId="1D8E3B21">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六、比选响应文件递交截止时间及地点</w:t>
      </w:r>
    </w:p>
    <w:p w14:paraId="112FE4A8">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1.比选响应文件递交截止时间：2025年12月18日9时40分（北京时间）</w:t>
      </w:r>
    </w:p>
    <w:p w14:paraId="3E6FA3C5">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2.比选响应文件递交地点：桐城市天城中学致远楼四楼会议室</w:t>
      </w:r>
    </w:p>
    <w:p w14:paraId="050D2CF4">
      <w:pPr>
        <w:keepNext w:val="0"/>
        <w:keepLines w:val="0"/>
        <w:widowControl/>
        <w:suppressLineNumbers w:val="0"/>
        <w:ind w:firstLine="562" w:firstLineChars="200"/>
        <w:jc w:val="left"/>
        <w:rPr>
          <w:rFonts w:hint="eastAsia" w:ascii="楷体" w:hAnsi="楷体" w:eastAsia="楷体" w:cs="楷体"/>
          <w:color w:val="000000"/>
          <w:kern w:val="0"/>
          <w:sz w:val="28"/>
          <w:szCs w:val="28"/>
          <w:highlight w:val="none"/>
          <w:lang w:val="en-US" w:eastAsia="zh-CN" w:bidi="ar"/>
        </w:rPr>
      </w:pPr>
      <w:r>
        <w:rPr>
          <w:rFonts w:hint="eastAsia" w:ascii="楷体" w:hAnsi="楷体" w:eastAsia="楷体" w:cs="楷体"/>
          <w:b/>
          <w:bCs/>
          <w:color w:val="000000"/>
          <w:kern w:val="0"/>
          <w:sz w:val="28"/>
          <w:szCs w:val="28"/>
          <w:highlight w:val="none"/>
          <w:lang w:val="en-US" w:eastAsia="zh-CN" w:bidi="ar"/>
        </w:rPr>
        <w:t>比选响应文件一正一副密封装袋，密封袋上清楚的注明“项目名称、比选响应文件”并加盖响应单位公章（备注：响应文件均须加盖实体公章，不得使用电子章代替；如盖电子章，视为无效标）</w:t>
      </w:r>
      <w:r>
        <w:rPr>
          <w:rFonts w:hint="eastAsia" w:ascii="楷体" w:hAnsi="楷体" w:eastAsia="楷体" w:cs="楷体"/>
          <w:b/>
          <w:bCs/>
          <w:sz w:val="28"/>
          <w:szCs w:val="28"/>
          <w:highlight w:val="none"/>
        </w:rPr>
        <w:t>。</w:t>
      </w:r>
      <w:r>
        <w:rPr>
          <w:rFonts w:hint="eastAsia" w:ascii="楷体" w:hAnsi="楷体" w:eastAsia="楷体" w:cs="楷体"/>
          <w:b/>
          <w:bCs/>
          <w:color w:val="000000"/>
          <w:kern w:val="0"/>
          <w:sz w:val="28"/>
          <w:szCs w:val="28"/>
          <w:highlight w:val="none"/>
          <w:lang w:val="en-US" w:eastAsia="zh-CN" w:bidi="ar"/>
        </w:rPr>
        <w:t>比选响应文件必须胶订或线订形式装订成册</w:t>
      </w:r>
      <w:r>
        <w:rPr>
          <w:rFonts w:hint="eastAsia" w:ascii="楷体" w:hAnsi="楷体" w:eastAsia="楷体" w:cs="楷体"/>
          <w:color w:val="000000"/>
          <w:kern w:val="0"/>
          <w:sz w:val="28"/>
          <w:szCs w:val="28"/>
          <w:highlight w:val="none"/>
          <w:lang w:val="en-US" w:eastAsia="zh-CN" w:bidi="ar"/>
        </w:rPr>
        <w:t>，活页装订（是指用卡条、抽杆夹、订书机等形式装订，使标书可以拆卸或者在翻动过程中易脱落的一种装订方式）的比选响应文件作无效响应处理。</w:t>
      </w:r>
    </w:p>
    <w:p w14:paraId="7D92103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3.比选有效期：90日历天（从比选响应文件递交截止时间算起）</w:t>
      </w:r>
    </w:p>
    <w:p w14:paraId="4B9125DE">
      <w:pPr>
        <w:spacing w:line="360" w:lineRule="auto"/>
        <w:rPr>
          <w:rFonts w:hint="eastAsia" w:ascii="楷体" w:hAnsi="楷体" w:eastAsia="楷体" w:cs="楷体"/>
          <w:kern w:val="0"/>
          <w:sz w:val="28"/>
          <w:szCs w:val="28"/>
          <w:highlight w:val="none"/>
          <w:lang w:val="en-US" w:eastAsia="zh-CN" w:bidi="ar-SA"/>
        </w:rPr>
      </w:pPr>
      <w:r>
        <w:rPr>
          <w:rFonts w:hint="eastAsia" w:ascii="楷体" w:hAnsi="楷体" w:eastAsia="楷体" w:cs="楷体"/>
          <w:b/>
          <w:bCs/>
          <w:sz w:val="28"/>
          <w:szCs w:val="28"/>
          <w:highlight w:val="none"/>
          <w:lang w:val="en-US" w:eastAsia="zh-CN"/>
        </w:rPr>
        <w:t>七、</w:t>
      </w:r>
      <w:r>
        <w:rPr>
          <w:rFonts w:hint="eastAsia" w:ascii="楷体" w:hAnsi="楷体" w:eastAsia="楷体" w:cs="楷体"/>
          <w:b/>
          <w:bCs/>
          <w:sz w:val="28"/>
          <w:szCs w:val="28"/>
          <w:highlight w:val="none"/>
        </w:rPr>
        <w:t>代理服务费：</w:t>
      </w:r>
      <w:r>
        <w:rPr>
          <w:rFonts w:hint="eastAsia" w:ascii="楷体" w:hAnsi="楷体" w:eastAsia="楷体" w:cs="楷体"/>
          <w:sz w:val="28"/>
          <w:szCs w:val="28"/>
          <w:highlight w:val="none"/>
          <w:lang w:val="en-US" w:eastAsia="zh-CN"/>
        </w:rPr>
        <w:t>本项目咨询服务费2000.00元，由中标人支付。</w:t>
      </w:r>
    </w:p>
    <w:p w14:paraId="5253EA69">
      <w:pPr>
        <w:spacing w:line="360" w:lineRule="auto"/>
        <w:rPr>
          <w:rFonts w:hint="eastAsia" w:ascii="楷体" w:hAnsi="楷体" w:eastAsia="楷体" w:cs="楷体"/>
          <w:sz w:val="28"/>
          <w:szCs w:val="28"/>
          <w:highlight w:val="none"/>
        </w:rPr>
      </w:pPr>
      <w:r>
        <w:rPr>
          <w:rFonts w:hint="eastAsia" w:ascii="楷体" w:hAnsi="楷体" w:eastAsia="楷体" w:cs="楷体"/>
          <w:b/>
          <w:bCs/>
          <w:sz w:val="28"/>
          <w:szCs w:val="28"/>
          <w:highlight w:val="none"/>
          <w:lang w:val="en-US" w:eastAsia="zh-CN"/>
        </w:rPr>
        <w:t>八、公告媒介及期限：</w:t>
      </w:r>
      <w:r>
        <w:rPr>
          <w:rFonts w:hint="eastAsia" w:ascii="楷体" w:hAnsi="楷体" w:eastAsia="楷体" w:cs="楷体"/>
          <w:kern w:val="0"/>
          <w:sz w:val="28"/>
          <w:szCs w:val="28"/>
          <w:highlight w:val="none"/>
        </w:rPr>
        <w:t>本次公告在</w:t>
      </w:r>
      <w:r>
        <w:rPr>
          <w:rFonts w:hint="eastAsia" w:ascii="楷体" w:hAnsi="楷体" w:eastAsia="楷体" w:cs="楷体"/>
          <w:kern w:val="0"/>
          <w:sz w:val="28"/>
          <w:szCs w:val="28"/>
          <w:highlight w:val="none"/>
          <w:lang w:val="en-US" w:eastAsia="zh-CN"/>
        </w:rPr>
        <w:t>桐城市天城中学官网</w:t>
      </w:r>
      <w:r>
        <w:rPr>
          <w:rFonts w:hint="eastAsia" w:ascii="楷体" w:hAnsi="楷体" w:eastAsia="楷体" w:cs="楷体"/>
          <w:kern w:val="0"/>
          <w:sz w:val="28"/>
          <w:szCs w:val="28"/>
          <w:highlight w:val="none"/>
        </w:rPr>
        <w:t>上发布，期限为自公告发布之日起3个工作日。</w:t>
      </w:r>
    </w:p>
    <w:p w14:paraId="559001EA">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九、联系方式</w:t>
      </w:r>
    </w:p>
    <w:p w14:paraId="2BB035AA">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1.比选人：桐城市天城中学</w:t>
      </w:r>
    </w:p>
    <w:p w14:paraId="350DF2E9">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地址：桐城市双港镇</w:t>
      </w:r>
    </w:p>
    <w:p w14:paraId="06250DE9">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联系人：董老师</w:t>
      </w:r>
    </w:p>
    <w:p w14:paraId="701184BD">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电话：18055617262</w:t>
      </w:r>
    </w:p>
    <w:p w14:paraId="5D3F8D0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2.代理机构：安徽建方工程造价有限公司</w:t>
      </w:r>
    </w:p>
    <w:p w14:paraId="61D157F6">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地址：桐城市龙眠东路261号</w:t>
      </w:r>
    </w:p>
    <w:p w14:paraId="3957F63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联系人：王工</w:t>
      </w:r>
    </w:p>
    <w:p w14:paraId="6DF93733">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电话：15399619767</w:t>
      </w:r>
    </w:p>
    <w:p w14:paraId="675C8E1E">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十、其他事项说明</w:t>
      </w:r>
    </w:p>
    <w:p w14:paraId="1E094404">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1.响应人编制比选响应文件、现场考察、递交比选响应文件等比选招标过程中所涉及的一切费用均由响应人自己承担。</w:t>
      </w:r>
    </w:p>
    <w:p w14:paraId="7BC3769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2.报价说明</w:t>
      </w:r>
    </w:p>
    <w:p w14:paraId="526D4A5F">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2.1本项目最高限价：9.5万元，超过最高限价的报价无效。</w:t>
      </w:r>
    </w:p>
    <w:p w14:paraId="1E061E2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2.2响应人根据项目概况及企业自身经营状况，对本次项目所要求达到的服务内容和服务要求，在保证质量和不低于成本的情况下，结合企业自身情况及管理经验，对本项目进行报价。</w:t>
      </w:r>
    </w:p>
    <w:p w14:paraId="6A88F250">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2.3响应人的报价应为完成本项目合同约定工作内容所发生的成本、利润、管理费、税金等费用。</w:t>
      </w:r>
    </w:p>
    <w:p w14:paraId="7FF5B9C5">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2.4响应人只能有一个报价，比选人不接受任何有选择性的报价。</w:t>
      </w:r>
    </w:p>
    <w:p w14:paraId="66BF38FB">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2.5中标人所报价格将作为其与比选人签订本服务合同及进行费用结算的依据。</w:t>
      </w:r>
    </w:p>
    <w:p w14:paraId="266A09CC">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楷体" w:hAnsi="楷体" w:eastAsia="楷体" w:cs="楷体"/>
          <w:color w:val="auto"/>
          <w:sz w:val="28"/>
          <w:szCs w:val="28"/>
          <w:highlight w:val="none"/>
          <w:lang w:val="en-US" w:eastAsia="zh-CN"/>
        </w:rPr>
      </w:pPr>
      <w:r>
        <w:rPr>
          <w:rFonts w:hint="eastAsia" w:ascii="楷体" w:hAnsi="楷体" w:eastAsia="楷体" w:cs="楷体"/>
          <w:color w:val="auto"/>
          <w:kern w:val="0"/>
          <w:sz w:val="28"/>
          <w:szCs w:val="28"/>
          <w:highlight w:val="none"/>
          <w:u w:val="none"/>
          <w:lang w:val="en-US" w:eastAsia="zh-CN" w:bidi="ar-SA"/>
        </w:rPr>
        <w:t>2.6报价表中报价填写大小写金额不一致时，以大写金额为准。</w:t>
      </w:r>
    </w:p>
    <w:p w14:paraId="0596C992">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响应人按比选文件规定格式和内容进行报价填报，正本一份，副本一份，一起装袋密封。正、副本内容应一致，当副本和正本不一致时，以正本为准，但副本和正本内容不一致造成的后果由响应人自行承担。所有响应文件应密封完好，封口处应加盖单位公章或法定代表人印章。不接受未按要求进行密封和标记的响应文件。</w:t>
      </w:r>
    </w:p>
    <w:p w14:paraId="6807555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4.开标</w:t>
      </w:r>
    </w:p>
    <w:p w14:paraId="7D63ECDA">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开标将按本公告中规定的时间、地点以公开方式进行。开标会由比选人代表、比选响应单位和有关方代表参加。有效文件开标前，比选人代表应检查比选响应文件的密封情况，确认无误后，由有关工作人员当众启封，宣读有效比选响应人名称、比选响应文件的报价和可能的澄清、说明等关键备注文件，以及比选人认为合适的其他内容。比选人做好开标记录，记录须由有关人员签字存档备查。</w:t>
      </w:r>
    </w:p>
    <w:p w14:paraId="1FF5F9A0">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5.评标</w:t>
      </w:r>
    </w:p>
    <w:p w14:paraId="1142CA58">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比选人负责组建评标小组。评标小组由比选人代表、技术等方面的人员组成，成员由三人或以上单数人员构成。</w:t>
      </w:r>
    </w:p>
    <w:p w14:paraId="02E24746">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评标小组全面负责评标工作。依据公平、公正原则，评标小组应全面、充分地审阅比选响应文件，进行评审和比较，采用“有效最低价法”得出评审结论。完成评标后，评标小组应提出书面评标报告，并由评标小组全体成员签字。</w:t>
      </w:r>
    </w:p>
    <w:p w14:paraId="585C3510">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比选人及评标组的权利。在有充分理由的前提下，评标小组有选择或拒绝任何比选响应人中选的权利，以及宣布比选程序无效或拒绝所有的比选响应人的权利。为此，比选人无须向受影响的比选响应人承担任何责任，也无须将这样做的理由通知受影响的比选响应人。</w:t>
      </w:r>
    </w:p>
    <w:p w14:paraId="4119D366">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评标过程的保密性。凡属于审查、澄清、评价和比较的有关资料以及中选候选人等，评标小组及有关工作人员自始至终均不得向比选响应人或与其有关人员透露。在评标过程中，比选响应人不得通过任何单位和个人对比选人施加任何影响，否则将会导致其比选响应被拒绝。</w:t>
      </w:r>
    </w:p>
    <w:p w14:paraId="478F82A4">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6.定标</w:t>
      </w:r>
    </w:p>
    <w:p w14:paraId="2F83A591">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比选人自评标结束之日起2个工作日内公示中选候选人，公示期为1个工作日。公示期收到评标结果异议的，按相关法规处理。</w:t>
      </w:r>
    </w:p>
    <w:p w14:paraId="7B203B97">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7.中标通知书</w:t>
      </w:r>
    </w:p>
    <w:p w14:paraId="6D09FE77">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比选人向中选人发出中标通知书。中选人应当在通知规定的时间、地点和比选人签订采购合同。</w:t>
      </w:r>
    </w:p>
    <w:p w14:paraId="0DF75C07">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8.违约责任</w:t>
      </w:r>
    </w:p>
    <w:p w14:paraId="3E04DBA6">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中标通知书发出后，比选人改变中选结果的，或者中选人放弃中标的，应当依法承担法律责任。</w:t>
      </w:r>
    </w:p>
    <w:p w14:paraId="414FD438">
      <w:pPr>
        <w:spacing w:line="360" w:lineRule="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十一、签订合同</w:t>
      </w:r>
    </w:p>
    <w:p w14:paraId="6CC9B148">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1.比选人和中选人在规定的时间地点签订本项目采购合同。</w:t>
      </w:r>
    </w:p>
    <w:p w14:paraId="61B1718B">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2.投标须知、中选方的比选响应文件及评标过程中有关澄清、修改文件均应作为合同的附件，同具法律效力。</w:t>
      </w:r>
    </w:p>
    <w:p w14:paraId="25F956C7">
      <w:pPr>
        <w:spacing w:line="360" w:lineRule="auto"/>
        <w:ind w:firstLine="560" w:firstLineChars="200"/>
        <w:rPr>
          <w:rFonts w:hint="eastAsia" w:ascii="楷体" w:hAnsi="楷体" w:eastAsia="楷体" w:cs="楷体"/>
          <w:color w:val="auto"/>
          <w:sz w:val="28"/>
          <w:szCs w:val="28"/>
          <w:highlight w:val="none"/>
          <w:lang w:val="en-US" w:eastAsia="zh-CN"/>
        </w:rPr>
      </w:pPr>
      <w:r>
        <w:rPr>
          <w:rFonts w:hint="eastAsia" w:ascii="楷体" w:hAnsi="楷体" w:eastAsia="楷体" w:cs="楷体"/>
          <w:color w:val="auto"/>
          <w:sz w:val="28"/>
          <w:szCs w:val="28"/>
          <w:highlight w:val="none"/>
          <w:lang w:val="en-US" w:eastAsia="zh-CN"/>
        </w:rPr>
        <w:t>3.付款方式：具体付款细则由采购人与中标人在签订合同时共同商议决定。</w:t>
      </w:r>
    </w:p>
    <w:p w14:paraId="4504117B">
      <w:pPr>
        <w:widowControl/>
        <w:spacing w:line="360" w:lineRule="auto"/>
        <w:ind w:firstLine="746" w:firstLineChars="228"/>
        <w:textAlignment w:val="center"/>
        <w:rPr>
          <w:rStyle w:val="22"/>
          <w:rFonts w:hint="eastAsia" w:ascii="仿宋_GB2312" w:hAnsi="仿宋_GB2312" w:eastAsia="仿宋_GB2312" w:cs="仿宋_GB2312"/>
          <w:spacing w:val="8"/>
          <w:sz w:val="31"/>
          <w:szCs w:val="31"/>
          <w:highlight w:val="none"/>
          <w:shd w:val="clear" w:color="auto" w:fill="FFFFFF"/>
        </w:rPr>
      </w:pPr>
    </w:p>
    <w:p w14:paraId="357F11F4">
      <w:pPr>
        <w:widowControl/>
        <w:spacing w:line="360" w:lineRule="auto"/>
        <w:textAlignment w:val="center"/>
        <w:rPr>
          <w:rStyle w:val="22"/>
          <w:rFonts w:hint="eastAsia" w:ascii="仿宋_GB2312" w:hAnsi="仿宋_GB2312" w:eastAsia="仿宋_GB2312" w:cs="仿宋_GB2312"/>
          <w:spacing w:val="8"/>
          <w:sz w:val="31"/>
          <w:szCs w:val="31"/>
          <w:highlight w:val="none"/>
          <w:shd w:val="clear" w:color="auto" w:fill="FFFFFF"/>
        </w:rPr>
      </w:pPr>
    </w:p>
    <w:p w14:paraId="705D8F3D">
      <w:pPr>
        <w:pStyle w:val="18"/>
        <w:keepNext w:val="0"/>
        <w:keepLines w:val="0"/>
        <w:pageBreakBefore/>
        <w:widowControl/>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28"/>
          <w:szCs w:val="28"/>
          <w:highlight w:val="none"/>
        </w:rPr>
      </w:pPr>
      <w:r>
        <w:rPr>
          <w:rFonts w:hint="eastAsia" w:ascii="楷体" w:hAnsi="楷体" w:eastAsia="楷体" w:cs="楷体"/>
          <w:b/>
          <w:bCs/>
          <w:sz w:val="28"/>
          <w:szCs w:val="28"/>
          <w:highlight w:val="none"/>
        </w:rPr>
        <w:t>一、评审方法</w:t>
      </w:r>
    </w:p>
    <w:tbl>
      <w:tblPr>
        <w:tblStyle w:val="19"/>
        <w:tblW w:w="91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50"/>
        <w:gridCol w:w="1336"/>
        <w:gridCol w:w="7092"/>
      </w:tblGrid>
      <w:tr w14:paraId="36DB3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2" w:hRule="atLeast"/>
          <w:tblHeader/>
          <w:jc w:val="center"/>
        </w:trPr>
        <w:tc>
          <w:tcPr>
            <w:tcW w:w="750" w:type="dxa"/>
            <w:vAlign w:val="center"/>
          </w:tcPr>
          <w:p w14:paraId="096C1E2A">
            <w:pPr>
              <w:snapToGrid w:val="0"/>
              <w:jc w:val="center"/>
              <w:rPr>
                <w:rFonts w:hint="eastAsia" w:ascii="楷体" w:hAnsi="楷体" w:eastAsia="楷体" w:cs="楷体"/>
                <w:b/>
                <w:bCs/>
                <w:spacing w:val="8"/>
                <w:sz w:val="24"/>
                <w:highlight w:val="none"/>
              </w:rPr>
            </w:pPr>
            <w:r>
              <w:rPr>
                <w:rFonts w:hint="eastAsia" w:ascii="楷体" w:hAnsi="楷体" w:eastAsia="楷体" w:cs="楷体"/>
                <w:b/>
                <w:bCs/>
                <w:spacing w:val="8"/>
                <w:sz w:val="24"/>
                <w:highlight w:val="none"/>
              </w:rPr>
              <w:t>序号</w:t>
            </w:r>
          </w:p>
        </w:tc>
        <w:tc>
          <w:tcPr>
            <w:tcW w:w="1336" w:type="dxa"/>
            <w:vAlign w:val="center"/>
          </w:tcPr>
          <w:p w14:paraId="087383A9">
            <w:pPr>
              <w:snapToGrid w:val="0"/>
              <w:jc w:val="center"/>
              <w:rPr>
                <w:rFonts w:hint="eastAsia" w:ascii="楷体" w:hAnsi="楷体" w:eastAsia="楷体" w:cs="楷体"/>
                <w:b/>
                <w:bCs/>
                <w:spacing w:val="8"/>
                <w:sz w:val="24"/>
                <w:highlight w:val="none"/>
              </w:rPr>
            </w:pPr>
            <w:r>
              <w:rPr>
                <w:rFonts w:hint="eastAsia" w:ascii="楷体" w:hAnsi="楷体" w:eastAsia="楷体" w:cs="楷体"/>
                <w:b/>
                <w:bCs/>
                <w:spacing w:val="8"/>
                <w:sz w:val="24"/>
                <w:highlight w:val="none"/>
              </w:rPr>
              <w:t>项目</w:t>
            </w:r>
          </w:p>
        </w:tc>
        <w:tc>
          <w:tcPr>
            <w:tcW w:w="7092" w:type="dxa"/>
            <w:vAlign w:val="center"/>
          </w:tcPr>
          <w:p w14:paraId="1E1EE07E">
            <w:pPr>
              <w:snapToGrid w:val="0"/>
              <w:jc w:val="center"/>
              <w:rPr>
                <w:rFonts w:hint="eastAsia" w:ascii="楷体" w:hAnsi="楷体" w:eastAsia="楷体" w:cs="楷体"/>
                <w:b/>
                <w:bCs/>
                <w:spacing w:val="8"/>
                <w:sz w:val="24"/>
                <w:highlight w:val="none"/>
              </w:rPr>
            </w:pPr>
            <w:r>
              <w:rPr>
                <w:rFonts w:hint="eastAsia" w:ascii="楷体" w:hAnsi="楷体" w:eastAsia="楷体" w:cs="楷体"/>
                <w:b/>
                <w:bCs/>
                <w:spacing w:val="8"/>
                <w:sz w:val="24"/>
                <w:highlight w:val="none"/>
              </w:rPr>
              <w:t>内   容</w:t>
            </w:r>
          </w:p>
        </w:tc>
      </w:tr>
      <w:tr w14:paraId="3D608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5" w:hRule="atLeast"/>
          <w:jc w:val="center"/>
        </w:trPr>
        <w:tc>
          <w:tcPr>
            <w:tcW w:w="750" w:type="dxa"/>
            <w:vAlign w:val="center"/>
          </w:tcPr>
          <w:p w14:paraId="1FACFE1B">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1</w:t>
            </w:r>
          </w:p>
        </w:tc>
        <w:tc>
          <w:tcPr>
            <w:tcW w:w="1336" w:type="dxa"/>
            <w:vAlign w:val="center"/>
          </w:tcPr>
          <w:p w14:paraId="3B6419D6">
            <w:pPr>
              <w:snapToGrid w:val="0"/>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评审小组的建立</w:t>
            </w:r>
          </w:p>
        </w:tc>
        <w:tc>
          <w:tcPr>
            <w:tcW w:w="7092" w:type="dxa"/>
            <w:vAlign w:val="center"/>
          </w:tcPr>
          <w:p w14:paraId="4A2E87E3">
            <w:pPr>
              <w:spacing w:line="360" w:lineRule="auto"/>
              <w:rPr>
                <w:rFonts w:hint="eastAsia" w:ascii="楷体" w:hAnsi="楷体" w:eastAsia="楷体" w:cs="楷体"/>
                <w:sz w:val="24"/>
                <w:highlight w:val="none"/>
              </w:rPr>
            </w:pPr>
            <w:r>
              <w:rPr>
                <w:rFonts w:hint="eastAsia" w:ascii="楷体" w:hAnsi="楷体" w:eastAsia="楷体" w:cs="楷体"/>
                <w:bCs/>
                <w:spacing w:val="8"/>
                <w:sz w:val="24"/>
                <w:highlight w:val="none"/>
              </w:rPr>
              <w:t>评审小组由采购人组建，</w:t>
            </w:r>
            <w:r>
              <w:rPr>
                <w:rFonts w:hint="eastAsia" w:ascii="楷体" w:hAnsi="楷体" w:eastAsia="楷体" w:cs="楷体"/>
                <w:spacing w:val="8"/>
                <w:sz w:val="24"/>
                <w:highlight w:val="none"/>
              </w:rPr>
              <w:t>由3名或以上单数成员组成</w:t>
            </w:r>
          </w:p>
        </w:tc>
      </w:tr>
      <w:tr w14:paraId="05E70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7" w:hRule="atLeast"/>
          <w:jc w:val="center"/>
        </w:trPr>
        <w:tc>
          <w:tcPr>
            <w:tcW w:w="750" w:type="dxa"/>
            <w:vAlign w:val="center"/>
          </w:tcPr>
          <w:p w14:paraId="2653ED70">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2</w:t>
            </w:r>
          </w:p>
        </w:tc>
        <w:tc>
          <w:tcPr>
            <w:tcW w:w="1336" w:type="dxa"/>
            <w:vAlign w:val="center"/>
          </w:tcPr>
          <w:p w14:paraId="5028114F">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评审流程</w:t>
            </w:r>
          </w:p>
        </w:tc>
        <w:tc>
          <w:tcPr>
            <w:tcW w:w="7092" w:type="dxa"/>
            <w:vAlign w:val="center"/>
          </w:tcPr>
          <w:p w14:paraId="6C6468B4">
            <w:pPr>
              <w:spacing w:line="336" w:lineRule="auto"/>
              <w:rPr>
                <w:rFonts w:hint="eastAsia" w:ascii="楷体" w:hAnsi="楷体" w:eastAsia="楷体" w:cs="楷体"/>
                <w:color w:val="000000" w:themeColor="text1"/>
                <w:sz w:val="24"/>
                <w:highlight w:val="none"/>
                <w:lang w:eastAsia="zh-CN"/>
                <w14:textFill>
                  <w14:solidFill>
                    <w14:schemeClr w14:val="tx1"/>
                  </w14:solidFill>
                </w14:textFill>
              </w:rPr>
            </w:pPr>
            <w:r>
              <w:rPr>
                <w:rFonts w:hint="eastAsia" w:ascii="楷体" w:hAnsi="楷体" w:eastAsia="楷体" w:cs="楷体"/>
                <w:color w:val="000000" w:themeColor="text1"/>
                <w:sz w:val="24"/>
                <w:highlight w:val="none"/>
                <w14:textFill>
                  <w14:solidFill>
                    <w14:schemeClr w14:val="tx1"/>
                  </w14:solidFill>
                </w14:textFill>
              </w:rPr>
              <w:t>1.依据公平、公正原则，评审小组应全面、充分地审阅响应文件</w:t>
            </w:r>
            <w:r>
              <w:rPr>
                <w:rFonts w:hint="eastAsia" w:ascii="楷体" w:hAnsi="楷体" w:eastAsia="楷体" w:cs="楷体"/>
                <w:color w:val="000000" w:themeColor="text1"/>
                <w:sz w:val="24"/>
                <w:highlight w:val="none"/>
                <w:lang w:eastAsia="zh-CN"/>
                <w14:textFill>
                  <w14:solidFill>
                    <w14:schemeClr w14:val="tx1"/>
                  </w14:solidFill>
                </w14:textFill>
              </w:rPr>
              <w:t>。</w:t>
            </w:r>
            <w:r>
              <w:rPr>
                <w:rFonts w:hint="eastAsia" w:ascii="楷体" w:hAnsi="楷体" w:eastAsia="楷体" w:cs="楷体"/>
                <w:color w:val="000000" w:themeColor="text1"/>
                <w:sz w:val="24"/>
                <w:highlight w:val="none"/>
                <w:lang w:val="en-US" w:eastAsia="zh-CN"/>
                <w14:textFill>
                  <w14:solidFill>
                    <w14:schemeClr w14:val="tx1"/>
                  </w14:solidFill>
                </w14:textFill>
              </w:rPr>
              <w:t>评审</w:t>
            </w:r>
            <w:r>
              <w:rPr>
                <w:rFonts w:hint="eastAsia" w:ascii="楷体" w:hAnsi="楷体" w:eastAsia="楷体" w:cs="楷体"/>
                <w:color w:val="000000" w:themeColor="text1"/>
                <w:sz w:val="24"/>
                <w:highlight w:val="none"/>
                <w14:textFill>
                  <w14:solidFill>
                    <w14:schemeClr w14:val="tx1"/>
                  </w14:solidFill>
                </w14:textFill>
              </w:rPr>
              <w:t>小组先进行</w:t>
            </w:r>
            <w:r>
              <w:rPr>
                <w:rFonts w:hint="eastAsia" w:ascii="楷体" w:hAnsi="楷体" w:eastAsia="楷体" w:cs="楷体"/>
                <w:color w:val="000000" w:themeColor="text1"/>
                <w:sz w:val="24"/>
                <w:highlight w:val="none"/>
                <w:lang w:val="en-US" w:eastAsia="zh-CN"/>
                <w14:textFill>
                  <w14:solidFill>
                    <w14:schemeClr w14:val="tx1"/>
                  </w14:solidFill>
                </w14:textFill>
              </w:rPr>
              <w:t>资格评审</w:t>
            </w:r>
            <w:r>
              <w:rPr>
                <w:rFonts w:hint="eastAsia" w:ascii="楷体" w:hAnsi="楷体" w:eastAsia="楷体" w:cs="楷体"/>
                <w:color w:val="000000" w:themeColor="text1"/>
                <w:sz w:val="24"/>
                <w:highlight w:val="none"/>
                <w14:textFill>
                  <w14:solidFill>
                    <w14:schemeClr w14:val="tx1"/>
                  </w14:solidFill>
                </w14:textFill>
              </w:rPr>
              <w:t>，</w:t>
            </w:r>
            <w:r>
              <w:rPr>
                <w:rFonts w:hint="eastAsia" w:ascii="楷体" w:hAnsi="楷体" w:eastAsia="楷体" w:cs="楷体"/>
                <w:color w:val="000000" w:themeColor="text1"/>
                <w:sz w:val="24"/>
                <w:highlight w:val="none"/>
                <w:lang w:val="en-US" w:eastAsia="zh-CN"/>
                <w14:textFill>
                  <w14:solidFill>
                    <w14:schemeClr w14:val="tx1"/>
                  </w14:solidFill>
                </w14:textFill>
              </w:rPr>
              <w:t>资格评审</w:t>
            </w:r>
            <w:r>
              <w:rPr>
                <w:rFonts w:hint="eastAsia" w:ascii="楷体" w:hAnsi="楷体" w:eastAsia="楷体" w:cs="楷体"/>
                <w:color w:val="000000" w:themeColor="text1"/>
                <w:sz w:val="24"/>
                <w:highlight w:val="none"/>
                <w14:textFill>
                  <w14:solidFill>
                    <w14:schemeClr w14:val="tx1"/>
                  </w14:solidFill>
                </w14:textFill>
              </w:rPr>
              <w:t>通过后（三家</w:t>
            </w:r>
            <w:r>
              <w:rPr>
                <w:rFonts w:hint="eastAsia" w:ascii="楷体" w:hAnsi="楷体" w:eastAsia="楷体" w:cs="楷体"/>
                <w:color w:val="000000" w:themeColor="text1"/>
                <w:sz w:val="24"/>
                <w:highlight w:val="none"/>
                <w:lang w:val="en-US" w:eastAsia="zh-CN"/>
                <w14:textFill>
                  <w14:solidFill>
                    <w14:schemeClr w14:val="tx1"/>
                  </w14:solidFill>
                </w14:textFill>
              </w:rPr>
              <w:t>及</w:t>
            </w:r>
            <w:r>
              <w:rPr>
                <w:rFonts w:hint="eastAsia" w:ascii="楷体" w:hAnsi="楷体" w:eastAsia="楷体" w:cs="楷体"/>
                <w:color w:val="000000" w:themeColor="text1"/>
                <w:sz w:val="24"/>
                <w:highlight w:val="none"/>
                <w14:textFill>
                  <w14:solidFill>
                    <w14:schemeClr w14:val="tx1"/>
                  </w14:solidFill>
                </w14:textFill>
              </w:rPr>
              <w:t>以上通过审查）</w:t>
            </w:r>
            <w:r>
              <w:rPr>
                <w:rFonts w:hint="eastAsia" w:ascii="楷体" w:hAnsi="楷体" w:eastAsia="楷体" w:cs="楷体"/>
                <w:color w:val="000000" w:themeColor="text1"/>
                <w:sz w:val="24"/>
                <w:highlight w:val="none"/>
                <w:lang w:val="en-US" w:eastAsia="zh-CN"/>
                <w14:textFill>
                  <w14:solidFill>
                    <w14:schemeClr w14:val="tx1"/>
                  </w14:solidFill>
                </w14:textFill>
              </w:rPr>
              <w:t>根据</w:t>
            </w:r>
            <w:r>
              <w:rPr>
                <w:rFonts w:hint="eastAsia" w:ascii="楷体" w:hAnsi="楷体" w:eastAsia="楷体" w:cs="楷体"/>
                <w:color w:val="000000" w:themeColor="text1"/>
                <w:sz w:val="24"/>
                <w:highlight w:val="none"/>
                <w14:textFill>
                  <w14:solidFill>
                    <w14:schemeClr w14:val="tx1"/>
                  </w14:solidFill>
                </w14:textFill>
              </w:rPr>
              <w:t>“有效最低价法”（评审合格的比选响应单位报价最低的为最终中选单位。若出现两家或两家以上比选响应单位报价相同，则由比选人采取现场随机抽取的方式确定中选候选人排序。）得出评审结论。完成评标后，评审小组应提出书面评标报告，并由评审小组全体成员签字</w:t>
            </w:r>
            <w:r>
              <w:rPr>
                <w:rFonts w:hint="eastAsia" w:ascii="楷体" w:hAnsi="楷体" w:eastAsia="楷体" w:cs="楷体"/>
                <w:color w:val="000000" w:themeColor="text1"/>
                <w:sz w:val="24"/>
                <w:highlight w:val="none"/>
                <w:lang w:eastAsia="zh-CN"/>
                <w14:textFill>
                  <w14:solidFill>
                    <w14:schemeClr w14:val="tx1"/>
                  </w14:solidFill>
                </w14:textFill>
              </w:rPr>
              <w:t>；</w:t>
            </w:r>
          </w:p>
          <w:p w14:paraId="443B7A5A">
            <w:pPr>
              <w:spacing w:line="336" w:lineRule="auto"/>
              <w:rPr>
                <w:rFonts w:hint="eastAsia" w:ascii="楷体" w:hAnsi="楷体" w:eastAsia="楷体" w:cs="楷体"/>
                <w:sz w:val="24"/>
                <w:highlight w:val="none"/>
                <w:lang w:eastAsia="zh-CN"/>
              </w:rPr>
            </w:pPr>
            <w:r>
              <w:rPr>
                <w:rFonts w:hint="eastAsia" w:ascii="楷体" w:hAnsi="楷体" w:eastAsia="楷体" w:cs="楷体"/>
                <w:sz w:val="24"/>
                <w:highlight w:val="none"/>
              </w:rPr>
              <w:t>2.评审小组对响应文件进行</w:t>
            </w:r>
            <w:r>
              <w:rPr>
                <w:rFonts w:hint="eastAsia" w:ascii="楷体" w:hAnsi="楷体" w:eastAsia="楷体" w:cs="楷体"/>
                <w:sz w:val="24"/>
                <w:highlight w:val="none"/>
                <w:lang w:val="en-US" w:eastAsia="zh-CN"/>
              </w:rPr>
              <w:t>资格</w:t>
            </w:r>
            <w:r>
              <w:rPr>
                <w:rFonts w:hint="eastAsia" w:ascii="楷体" w:hAnsi="楷体" w:eastAsia="楷体" w:cs="楷体"/>
                <w:sz w:val="24"/>
                <w:highlight w:val="none"/>
              </w:rPr>
              <w:t>评审，通过</w:t>
            </w:r>
            <w:r>
              <w:rPr>
                <w:rFonts w:hint="eastAsia" w:ascii="楷体" w:hAnsi="楷体" w:eastAsia="楷体" w:cs="楷体"/>
                <w:sz w:val="24"/>
                <w:highlight w:val="none"/>
                <w:lang w:val="en-US" w:eastAsia="zh-CN"/>
              </w:rPr>
              <w:t>资格</w:t>
            </w:r>
            <w:r>
              <w:rPr>
                <w:rFonts w:hint="eastAsia" w:ascii="楷体" w:hAnsi="楷体" w:eastAsia="楷体" w:cs="楷体"/>
                <w:sz w:val="24"/>
                <w:highlight w:val="none"/>
              </w:rPr>
              <w:t>评审的报价为有效报价，未完全响应比选文件的投标人按报价无效处理</w:t>
            </w:r>
            <w:r>
              <w:rPr>
                <w:rFonts w:hint="eastAsia" w:ascii="楷体" w:hAnsi="楷体" w:eastAsia="楷体" w:cs="楷体"/>
                <w:sz w:val="24"/>
                <w:highlight w:val="none"/>
                <w:lang w:eastAsia="zh-CN"/>
              </w:rPr>
              <w:t>。</w:t>
            </w:r>
          </w:p>
        </w:tc>
      </w:tr>
      <w:tr w14:paraId="3BB48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50" w:type="dxa"/>
            <w:vAlign w:val="center"/>
          </w:tcPr>
          <w:p w14:paraId="49792DE6">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3</w:t>
            </w:r>
          </w:p>
        </w:tc>
        <w:tc>
          <w:tcPr>
            <w:tcW w:w="1336" w:type="dxa"/>
            <w:vAlign w:val="center"/>
          </w:tcPr>
          <w:p w14:paraId="17A0BD42">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资格评审</w:t>
            </w:r>
          </w:p>
        </w:tc>
        <w:tc>
          <w:tcPr>
            <w:tcW w:w="7092" w:type="dxa"/>
            <w:vAlign w:val="center"/>
          </w:tcPr>
          <w:p w14:paraId="06AF6B03">
            <w:pPr>
              <w:spacing w:line="336" w:lineRule="auto"/>
              <w:rPr>
                <w:rFonts w:hint="eastAsia" w:ascii="楷体" w:hAnsi="楷体" w:eastAsia="楷体" w:cs="楷体"/>
                <w:sz w:val="24"/>
                <w:highlight w:val="none"/>
              </w:rPr>
            </w:pPr>
            <w:r>
              <w:rPr>
                <w:rFonts w:hint="eastAsia" w:ascii="楷体" w:hAnsi="楷体" w:eastAsia="楷体" w:cs="楷体"/>
                <w:sz w:val="24"/>
                <w:highlight w:val="none"/>
              </w:rPr>
              <w:t>1.提供的响应文件是否完整；</w:t>
            </w:r>
          </w:p>
          <w:p w14:paraId="40D91EE3">
            <w:pPr>
              <w:spacing w:line="336" w:lineRule="auto"/>
              <w:rPr>
                <w:rFonts w:hint="eastAsia" w:ascii="楷体" w:hAnsi="楷体" w:eastAsia="楷体" w:cs="楷体"/>
                <w:sz w:val="24"/>
                <w:highlight w:val="none"/>
              </w:rPr>
            </w:pPr>
            <w:r>
              <w:rPr>
                <w:rFonts w:hint="eastAsia" w:ascii="楷体" w:hAnsi="楷体" w:eastAsia="楷体" w:cs="楷体"/>
                <w:sz w:val="24"/>
                <w:highlight w:val="none"/>
              </w:rPr>
              <w:t>2.响应人是否按比选文件要求提供资格证明文件；</w:t>
            </w:r>
          </w:p>
          <w:p w14:paraId="0ECECA67">
            <w:pPr>
              <w:spacing w:line="336" w:lineRule="auto"/>
              <w:rPr>
                <w:rFonts w:hint="eastAsia" w:ascii="楷体" w:hAnsi="楷体" w:eastAsia="楷体" w:cs="楷体"/>
                <w:sz w:val="24"/>
                <w:highlight w:val="none"/>
              </w:rPr>
            </w:pPr>
            <w:r>
              <w:rPr>
                <w:rFonts w:hint="eastAsia" w:ascii="楷体" w:hAnsi="楷体" w:eastAsia="楷体" w:cs="楷体"/>
                <w:sz w:val="24"/>
                <w:highlight w:val="none"/>
              </w:rPr>
              <w:t>3.响应文件是否按比选文件的要求</w:t>
            </w:r>
            <w:r>
              <w:rPr>
                <w:rFonts w:hint="eastAsia" w:ascii="楷体" w:hAnsi="楷体" w:eastAsia="楷体" w:cs="楷体"/>
                <w:sz w:val="24"/>
                <w:highlight w:val="none"/>
                <w:lang w:val="en-US" w:eastAsia="zh-CN"/>
              </w:rPr>
              <w:t>编制</w:t>
            </w:r>
            <w:r>
              <w:rPr>
                <w:rFonts w:hint="eastAsia" w:ascii="楷体" w:hAnsi="楷体" w:eastAsia="楷体" w:cs="楷体"/>
                <w:sz w:val="24"/>
                <w:highlight w:val="none"/>
              </w:rPr>
              <w:t>；</w:t>
            </w:r>
          </w:p>
          <w:p w14:paraId="3A3D6615">
            <w:pPr>
              <w:spacing w:line="336" w:lineRule="auto"/>
              <w:rPr>
                <w:rFonts w:hint="eastAsia" w:ascii="楷体" w:hAnsi="楷体" w:eastAsia="楷体" w:cs="楷体"/>
                <w:sz w:val="24"/>
                <w:highlight w:val="none"/>
              </w:rPr>
            </w:pPr>
            <w:r>
              <w:rPr>
                <w:rFonts w:hint="eastAsia" w:ascii="楷体" w:hAnsi="楷体" w:eastAsia="楷体" w:cs="楷体"/>
                <w:sz w:val="24"/>
                <w:highlight w:val="none"/>
              </w:rPr>
              <w:t>4.响应文件是否按比选文件的规定签署。</w:t>
            </w:r>
          </w:p>
        </w:tc>
      </w:tr>
      <w:tr w14:paraId="4752A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50" w:type="dxa"/>
            <w:vAlign w:val="center"/>
          </w:tcPr>
          <w:p w14:paraId="1CC16EF1">
            <w:pPr>
              <w:snapToGrid w:val="0"/>
              <w:spacing w:line="360" w:lineRule="auto"/>
              <w:jc w:val="center"/>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4</w:t>
            </w:r>
          </w:p>
        </w:tc>
        <w:tc>
          <w:tcPr>
            <w:tcW w:w="1336" w:type="dxa"/>
            <w:vAlign w:val="center"/>
          </w:tcPr>
          <w:p w14:paraId="5E177A89">
            <w:pPr>
              <w:snapToGrid w:val="0"/>
              <w:spacing w:line="360" w:lineRule="auto"/>
              <w:jc w:val="center"/>
              <w:rPr>
                <w:rFonts w:hint="eastAsia" w:ascii="楷体" w:hAnsi="楷体" w:eastAsia="楷体" w:cs="楷体"/>
                <w:b/>
                <w:bCs/>
                <w:spacing w:val="8"/>
                <w:sz w:val="24"/>
                <w:highlight w:val="none"/>
              </w:rPr>
            </w:pPr>
            <w:r>
              <w:rPr>
                <w:rFonts w:hint="eastAsia" w:ascii="楷体" w:hAnsi="楷体" w:eastAsia="楷体" w:cs="楷体"/>
                <w:spacing w:val="8"/>
                <w:sz w:val="24"/>
                <w:highlight w:val="none"/>
              </w:rPr>
              <w:t>视为无效响应文件</w:t>
            </w:r>
          </w:p>
        </w:tc>
        <w:tc>
          <w:tcPr>
            <w:tcW w:w="7092" w:type="dxa"/>
            <w:vAlign w:val="center"/>
          </w:tcPr>
          <w:p w14:paraId="7F9ACC7D">
            <w:pPr>
              <w:snapToGrid w:val="0"/>
              <w:spacing w:line="336" w:lineRule="auto"/>
              <w:jc w:val="left"/>
              <w:rPr>
                <w:rFonts w:hint="eastAsia" w:ascii="楷体" w:hAnsi="楷体" w:eastAsia="楷体" w:cs="楷体"/>
                <w:b/>
                <w:bCs/>
                <w:spacing w:val="8"/>
                <w:sz w:val="24"/>
                <w:highlight w:val="none"/>
              </w:rPr>
            </w:pPr>
            <w:r>
              <w:rPr>
                <w:rFonts w:hint="eastAsia" w:ascii="楷体" w:hAnsi="楷体" w:eastAsia="楷体" w:cs="楷体"/>
                <w:bCs/>
                <w:spacing w:val="8"/>
                <w:sz w:val="24"/>
                <w:highlight w:val="none"/>
              </w:rPr>
              <w:t>1.报价超过</w:t>
            </w:r>
            <w:r>
              <w:rPr>
                <w:rFonts w:hint="eastAsia" w:ascii="楷体" w:hAnsi="楷体" w:eastAsia="楷体" w:cs="楷体"/>
                <w:spacing w:val="8"/>
                <w:sz w:val="24"/>
                <w:highlight w:val="none"/>
              </w:rPr>
              <w:t>最高限价；</w:t>
            </w:r>
          </w:p>
          <w:p w14:paraId="534FA7E2">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2.资格评审未通过的响应文件；</w:t>
            </w:r>
          </w:p>
          <w:p w14:paraId="5AC9752D">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3.不同报价人的</w:t>
            </w:r>
            <w:r>
              <w:rPr>
                <w:rFonts w:hint="eastAsia" w:ascii="楷体" w:hAnsi="楷体" w:eastAsia="楷体" w:cs="楷体"/>
                <w:sz w:val="24"/>
                <w:highlight w:val="none"/>
              </w:rPr>
              <w:t>响应</w:t>
            </w:r>
            <w:r>
              <w:rPr>
                <w:rFonts w:hint="eastAsia" w:ascii="楷体" w:hAnsi="楷体" w:eastAsia="楷体" w:cs="楷体"/>
                <w:bCs/>
                <w:spacing w:val="8"/>
                <w:sz w:val="24"/>
                <w:highlight w:val="none"/>
              </w:rPr>
              <w:t>文件相互混装；</w:t>
            </w:r>
          </w:p>
          <w:p w14:paraId="5EF84FAD">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4.使用伪造、变造的许可证件；</w:t>
            </w:r>
          </w:p>
          <w:p w14:paraId="2E977BEB">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5.提供虚假的资质证照；</w:t>
            </w:r>
          </w:p>
          <w:p w14:paraId="2A79B481">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6.提供虚假的信用状况；</w:t>
            </w:r>
          </w:p>
          <w:p w14:paraId="4DE18444">
            <w:pPr>
              <w:snapToGrid w:val="0"/>
              <w:spacing w:line="336" w:lineRule="auto"/>
              <w:jc w:val="left"/>
              <w:rPr>
                <w:rFonts w:hint="eastAsia" w:ascii="楷体" w:hAnsi="楷体" w:eastAsia="楷体" w:cs="楷体"/>
                <w:bCs/>
                <w:spacing w:val="8"/>
                <w:sz w:val="24"/>
                <w:highlight w:val="none"/>
              </w:rPr>
            </w:pPr>
            <w:r>
              <w:rPr>
                <w:rFonts w:hint="eastAsia" w:ascii="楷体" w:hAnsi="楷体" w:eastAsia="楷体" w:cs="楷体"/>
                <w:bCs/>
                <w:spacing w:val="8"/>
                <w:sz w:val="24"/>
                <w:highlight w:val="none"/>
              </w:rPr>
              <w:t>7.其他弄虚作假的行为。</w:t>
            </w:r>
          </w:p>
        </w:tc>
      </w:tr>
    </w:tbl>
    <w:p w14:paraId="73870508">
      <w:pPr>
        <w:pStyle w:val="18"/>
        <w:ind w:firstLine="0" w:firstLineChars="0"/>
        <w:jc w:val="center"/>
        <w:rPr>
          <w:rFonts w:hint="eastAsia" w:ascii="仿宋_GB2312" w:hAnsi="仿宋_GB2312" w:eastAsia="仿宋_GB2312" w:cs="仿宋_GB2312"/>
          <w:b/>
          <w:bCs/>
          <w:sz w:val="28"/>
          <w:szCs w:val="28"/>
          <w:highlight w:val="none"/>
        </w:rPr>
      </w:pPr>
    </w:p>
    <w:p w14:paraId="42A4F0BE">
      <w:pPr>
        <w:pStyle w:val="18"/>
        <w:ind w:firstLine="0" w:firstLineChars="0"/>
        <w:jc w:val="center"/>
        <w:rPr>
          <w:rFonts w:hint="eastAsia" w:ascii="仿宋_GB2312" w:hAnsi="仿宋_GB2312" w:eastAsia="仿宋_GB2312" w:cs="仿宋_GB2312"/>
          <w:b/>
          <w:bCs/>
          <w:sz w:val="28"/>
          <w:szCs w:val="28"/>
          <w:highlight w:val="none"/>
          <w:lang w:val="en-US" w:eastAsia="zh-CN"/>
        </w:rPr>
      </w:pPr>
    </w:p>
    <w:p w14:paraId="7EB0EA9D">
      <w:pPr>
        <w:pStyle w:val="18"/>
        <w:ind w:firstLine="0" w:firstLineChars="0"/>
        <w:jc w:val="center"/>
        <w:rPr>
          <w:rFonts w:hint="eastAsia" w:ascii="仿宋_GB2312" w:hAnsi="仿宋_GB2312" w:eastAsia="仿宋_GB2312" w:cs="仿宋_GB2312"/>
          <w:b/>
          <w:bCs/>
          <w:sz w:val="28"/>
          <w:szCs w:val="28"/>
          <w:highlight w:val="none"/>
          <w:lang w:val="en-US" w:eastAsia="zh-CN"/>
        </w:rPr>
      </w:pPr>
    </w:p>
    <w:p w14:paraId="3838196E">
      <w:pPr>
        <w:pStyle w:val="18"/>
        <w:ind w:firstLine="0" w:firstLineChars="0"/>
        <w:jc w:val="center"/>
        <w:rPr>
          <w:rFonts w:hint="eastAsia" w:ascii="仿宋_GB2312" w:hAnsi="仿宋_GB2312" w:eastAsia="仿宋_GB2312" w:cs="仿宋_GB2312"/>
          <w:b/>
          <w:bCs/>
          <w:sz w:val="28"/>
          <w:szCs w:val="28"/>
          <w:highlight w:val="none"/>
          <w:lang w:val="en-US" w:eastAsia="zh-CN"/>
        </w:rPr>
      </w:pPr>
    </w:p>
    <w:p w14:paraId="3038000C">
      <w:pPr>
        <w:pStyle w:val="18"/>
        <w:ind w:firstLine="0" w:firstLineChars="0"/>
        <w:jc w:val="center"/>
        <w:rPr>
          <w:rFonts w:hint="eastAsia" w:ascii="仿宋_GB2312" w:hAnsi="仿宋_GB2312" w:eastAsia="仿宋_GB2312" w:cs="仿宋_GB2312"/>
          <w:b/>
          <w:bCs/>
          <w:sz w:val="28"/>
          <w:szCs w:val="28"/>
          <w:highlight w:val="none"/>
          <w:lang w:val="en-US" w:eastAsia="zh-CN"/>
        </w:rPr>
      </w:pPr>
    </w:p>
    <w:p w14:paraId="13D18C56">
      <w:pPr>
        <w:pStyle w:val="18"/>
        <w:numPr>
          <w:ilvl w:val="0"/>
          <w:numId w:val="0"/>
        </w:numPr>
        <w:ind w:firstLine="0" w:firstLineChars="0"/>
        <w:jc w:val="center"/>
        <w:rPr>
          <w:rFonts w:hint="eastAsia" w:ascii="楷体" w:hAnsi="楷体" w:eastAsia="楷体" w:cs="楷体"/>
          <w:b/>
          <w:bCs/>
          <w:sz w:val="28"/>
          <w:szCs w:val="28"/>
          <w:highlight w:val="none"/>
          <w:lang w:val="en-US" w:eastAsia="zh-CN"/>
        </w:rPr>
      </w:pPr>
      <w:r>
        <w:rPr>
          <w:rFonts w:hint="eastAsia" w:ascii="楷体" w:hAnsi="楷体" w:eastAsia="楷体" w:cs="楷体"/>
          <w:b/>
          <w:bCs/>
          <w:kern w:val="0"/>
          <w:sz w:val="28"/>
          <w:szCs w:val="28"/>
          <w:lang w:val="en-US" w:eastAsia="zh-CN" w:bidi="ar-SA"/>
        </w:rPr>
        <w:t>二、</w:t>
      </w:r>
      <w:r>
        <w:rPr>
          <w:rFonts w:hint="eastAsia" w:ascii="楷体" w:hAnsi="楷体" w:eastAsia="楷体" w:cs="楷体"/>
          <w:b/>
          <w:bCs/>
          <w:sz w:val="28"/>
          <w:szCs w:val="28"/>
          <w:highlight w:val="none"/>
          <w:lang w:val="en-US" w:eastAsia="zh-CN"/>
        </w:rPr>
        <w:t>采购需求及技术要求</w:t>
      </w:r>
    </w:p>
    <w:p w14:paraId="161843CF">
      <w:pPr>
        <w:pStyle w:val="18"/>
        <w:numPr>
          <w:ilvl w:val="0"/>
          <w:numId w:val="0"/>
        </w:numPr>
        <w:jc w:val="both"/>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一、采购需求</w:t>
      </w:r>
    </w:p>
    <w:p w14:paraId="6A33D52B">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本次采购为某中学垃圾分类投放点建设所需的定制化标识雕塑、垃圾箱棚及地面铺装工程相关物料与施工服务，具体采购内容及数量如下：</w:t>
      </w:r>
    </w:p>
    <w:tbl>
      <w:tblPr>
        <w:tblStyle w:val="20"/>
        <w:tblW w:w="9990"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576"/>
        <w:gridCol w:w="2794"/>
        <w:gridCol w:w="900"/>
        <w:gridCol w:w="840"/>
        <w:gridCol w:w="3179"/>
      </w:tblGrid>
      <w:tr w14:paraId="412D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15436AB2">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序号</w:t>
            </w:r>
          </w:p>
        </w:tc>
        <w:tc>
          <w:tcPr>
            <w:tcW w:w="1576" w:type="dxa"/>
            <w:vAlign w:val="center"/>
          </w:tcPr>
          <w:p w14:paraId="23FF8F0C">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名称</w:t>
            </w:r>
          </w:p>
        </w:tc>
        <w:tc>
          <w:tcPr>
            <w:tcW w:w="2794" w:type="dxa"/>
            <w:vAlign w:val="center"/>
          </w:tcPr>
          <w:p w14:paraId="3A302E89">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项目描述</w:t>
            </w:r>
          </w:p>
        </w:tc>
        <w:tc>
          <w:tcPr>
            <w:tcW w:w="900" w:type="dxa"/>
            <w:vAlign w:val="center"/>
          </w:tcPr>
          <w:p w14:paraId="646A661E">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单位</w:t>
            </w:r>
          </w:p>
        </w:tc>
        <w:tc>
          <w:tcPr>
            <w:tcW w:w="840" w:type="dxa"/>
            <w:vAlign w:val="center"/>
          </w:tcPr>
          <w:p w14:paraId="2402FC38">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数量</w:t>
            </w:r>
          </w:p>
        </w:tc>
        <w:tc>
          <w:tcPr>
            <w:tcW w:w="3179" w:type="dxa"/>
          </w:tcPr>
          <w:p w14:paraId="0D997AE3">
            <w:pPr>
              <w:keepNext w:val="0"/>
              <w:keepLines w:val="0"/>
              <w:widowControl/>
              <w:suppressLineNumbers w:val="0"/>
              <w:jc w:val="center"/>
              <w:textAlignment w:val="center"/>
              <w:rPr>
                <w:rFonts w:hint="eastAsia" w:ascii="楷体" w:hAnsi="楷体" w:eastAsia="楷体" w:cs="楷体"/>
                <w:b/>
                <w:bCs/>
                <w:sz w:val="28"/>
                <w:szCs w:val="28"/>
                <w:highlight w:val="none"/>
                <w:vertAlign w:val="baseline"/>
                <w:lang w:val="en-US" w:eastAsia="zh-CN"/>
              </w:rPr>
            </w:pPr>
            <w:r>
              <w:rPr>
                <w:rFonts w:hint="eastAsia" w:ascii="楷体" w:hAnsi="楷体" w:eastAsia="楷体" w:cs="楷体"/>
                <w:b/>
                <w:bCs/>
                <w:i w:val="0"/>
                <w:iCs w:val="0"/>
                <w:color w:val="000000"/>
                <w:kern w:val="0"/>
                <w:sz w:val="22"/>
                <w:szCs w:val="22"/>
                <w:u w:val="none"/>
                <w:lang w:val="en-US" w:eastAsia="zh-CN" w:bidi="ar"/>
              </w:rPr>
              <w:t>备注</w:t>
            </w:r>
          </w:p>
        </w:tc>
      </w:tr>
      <w:tr w14:paraId="189F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tcPr>
          <w:p w14:paraId="353C5DCF">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7D5F301D">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28344A91">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723855B8">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1</w:t>
            </w:r>
          </w:p>
        </w:tc>
        <w:tc>
          <w:tcPr>
            <w:tcW w:w="1576" w:type="dxa"/>
            <w:vAlign w:val="center"/>
          </w:tcPr>
          <w:p w14:paraId="691C0DA4">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“定点投放处”标识雕塑</w:t>
            </w:r>
          </w:p>
        </w:tc>
        <w:tc>
          <w:tcPr>
            <w:tcW w:w="2794" w:type="dxa"/>
            <w:vAlign w:val="center"/>
          </w:tcPr>
          <w:p w14:paraId="623AF1D0">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 xml:space="preserve">1、定制无花板异型焊接凹凸造型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2、文字和图片额外定制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3、尺寸：高度1500mm,宽度520mm</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4、地面安装固定</w:t>
            </w:r>
          </w:p>
        </w:tc>
        <w:tc>
          <w:tcPr>
            <w:tcW w:w="900" w:type="dxa"/>
            <w:vAlign w:val="center"/>
          </w:tcPr>
          <w:p w14:paraId="12185732">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个</w:t>
            </w:r>
          </w:p>
        </w:tc>
        <w:tc>
          <w:tcPr>
            <w:tcW w:w="840" w:type="dxa"/>
            <w:vAlign w:val="center"/>
          </w:tcPr>
          <w:p w14:paraId="5628BB9E">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2</w:t>
            </w:r>
          </w:p>
        </w:tc>
        <w:tc>
          <w:tcPr>
            <w:tcW w:w="3179" w:type="dxa"/>
            <w:shd w:val="clear" w:color="auto" w:fill="auto"/>
            <w:vAlign w:val="center"/>
          </w:tcPr>
          <w:p w14:paraId="5A09D3D0">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09090" cy="914400"/>
                  <wp:effectExtent l="0" t="0" r="1016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609090" cy="914400"/>
                          </a:xfrm>
                          <a:prstGeom prst="rect">
                            <a:avLst/>
                          </a:prstGeom>
                          <a:noFill/>
                          <a:ln w="9525">
                            <a:noFill/>
                          </a:ln>
                        </pic:spPr>
                      </pic:pic>
                    </a:graphicData>
                  </a:graphic>
                </wp:inline>
              </w:drawing>
            </w:r>
          </w:p>
        </w:tc>
      </w:tr>
      <w:tr w14:paraId="2435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31911F31">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20ED1956">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2CE50FCC">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11FB062F">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2</w:t>
            </w:r>
          </w:p>
        </w:tc>
        <w:tc>
          <w:tcPr>
            <w:tcW w:w="1576" w:type="dxa"/>
            <w:vAlign w:val="center"/>
          </w:tcPr>
          <w:p w14:paraId="1A077E4A">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“垃圾分类”标识雕塑</w:t>
            </w:r>
          </w:p>
        </w:tc>
        <w:tc>
          <w:tcPr>
            <w:tcW w:w="2794" w:type="dxa"/>
            <w:vAlign w:val="center"/>
          </w:tcPr>
          <w:p w14:paraId="334188D1">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 xml:space="preserve">1、定制无花板异型焊接凹凸造型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2、文字和图片额外定制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3、尺寸：高度2000mm,宽度1800mm</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4、地面安装固定</w:t>
            </w:r>
          </w:p>
        </w:tc>
        <w:tc>
          <w:tcPr>
            <w:tcW w:w="900" w:type="dxa"/>
            <w:vAlign w:val="center"/>
          </w:tcPr>
          <w:p w14:paraId="20C8934B">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个</w:t>
            </w:r>
          </w:p>
        </w:tc>
        <w:tc>
          <w:tcPr>
            <w:tcW w:w="840" w:type="dxa"/>
            <w:vAlign w:val="center"/>
          </w:tcPr>
          <w:p w14:paraId="1A6FFCCD">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w:t>
            </w:r>
          </w:p>
        </w:tc>
        <w:tc>
          <w:tcPr>
            <w:tcW w:w="3179" w:type="dxa"/>
            <w:shd w:val="clear" w:color="auto" w:fill="auto"/>
            <w:vAlign w:val="center"/>
          </w:tcPr>
          <w:p w14:paraId="1C4BB1B0">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80515" cy="991235"/>
                  <wp:effectExtent l="0" t="0" r="635" b="1841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1580515" cy="991235"/>
                          </a:xfrm>
                          <a:prstGeom prst="rect">
                            <a:avLst/>
                          </a:prstGeom>
                          <a:noFill/>
                          <a:ln w="9525">
                            <a:noFill/>
                          </a:ln>
                        </pic:spPr>
                      </pic:pic>
                    </a:graphicData>
                  </a:graphic>
                </wp:inline>
              </w:drawing>
            </w:r>
          </w:p>
        </w:tc>
      </w:tr>
      <w:tr w14:paraId="4814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33A0235B">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3BA71FBC">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114CA6A8">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46F3183B">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51637CB9">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3</w:t>
            </w:r>
          </w:p>
        </w:tc>
        <w:tc>
          <w:tcPr>
            <w:tcW w:w="1576" w:type="dxa"/>
            <w:vAlign w:val="center"/>
          </w:tcPr>
          <w:p w14:paraId="30A696A7">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“投放处”垃圾箱棚</w:t>
            </w:r>
          </w:p>
        </w:tc>
        <w:tc>
          <w:tcPr>
            <w:tcW w:w="2794" w:type="dxa"/>
            <w:vAlign w:val="center"/>
          </w:tcPr>
          <w:p w14:paraId="37E601E4">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1、定制无花板异型焊接凹凸造型</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2、顶部树脂瓦铺装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3、文字和图片额外定制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4、尺寸：高度2000mm,宽度1200mm</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5、地面安装固定</w:t>
            </w:r>
          </w:p>
        </w:tc>
        <w:tc>
          <w:tcPr>
            <w:tcW w:w="900" w:type="dxa"/>
            <w:vAlign w:val="center"/>
          </w:tcPr>
          <w:p w14:paraId="48578FF3">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m</w:t>
            </w:r>
          </w:p>
        </w:tc>
        <w:tc>
          <w:tcPr>
            <w:tcW w:w="840" w:type="dxa"/>
            <w:vAlign w:val="center"/>
          </w:tcPr>
          <w:p w14:paraId="3B540CF8">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13.68</w:t>
            </w:r>
          </w:p>
        </w:tc>
        <w:tc>
          <w:tcPr>
            <w:tcW w:w="3179" w:type="dxa"/>
            <w:shd w:val="clear" w:color="auto" w:fill="auto"/>
            <w:vAlign w:val="center"/>
          </w:tcPr>
          <w:p w14:paraId="7EAA35C2">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71625" cy="1057275"/>
                  <wp:effectExtent l="0" t="0" r="9525" b="952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7"/>
                          <a:stretch>
                            <a:fillRect/>
                          </a:stretch>
                        </pic:blipFill>
                        <pic:spPr>
                          <a:xfrm>
                            <a:off x="0" y="0"/>
                            <a:ext cx="1571625" cy="1057275"/>
                          </a:xfrm>
                          <a:prstGeom prst="rect">
                            <a:avLst/>
                          </a:prstGeom>
                          <a:noFill/>
                          <a:ln w="9525">
                            <a:noFill/>
                          </a:ln>
                        </pic:spPr>
                      </pic:pic>
                    </a:graphicData>
                  </a:graphic>
                </wp:inline>
              </w:drawing>
            </w:r>
          </w:p>
        </w:tc>
      </w:tr>
      <w:tr w14:paraId="614C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70CF7118">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351CFF2E">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757148A5">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4</w:t>
            </w:r>
          </w:p>
        </w:tc>
        <w:tc>
          <w:tcPr>
            <w:tcW w:w="1576" w:type="dxa"/>
            <w:vAlign w:val="center"/>
          </w:tcPr>
          <w:p w14:paraId="487322CE">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“投放处”地面铺装</w:t>
            </w:r>
          </w:p>
        </w:tc>
        <w:tc>
          <w:tcPr>
            <w:tcW w:w="2794" w:type="dxa"/>
            <w:vAlign w:val="center"/>
          </w:tcPr>
          <w:p w14:paraId="6EEB6C64">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1、地面平整</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2、地面15cm厚C25混凝土硬化处理</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3、室外砖铺装</w:t>
            </w:r>
          </w:p>
        </w:tc>
        <w:tc>
          <w:tcPr>
            <w:tcW w:w="900" w:type="dxa"/>
            <w:vAlign w:val="center"/>
          </w:tcPr>
          <w:p w14:paraId="2F1527FE">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m2</w:t>
            </w:r>
          </w:p>
        </w:tc>
        <w:tc>
          <w:tcPr>
            <w:tcW w:w="840" w:type="dxa"/>
            <w:vAlign w:val="center"/>
          </w:tcPr>
          <w:p w14:paraId="27408E91">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27.36</w:t>
            </w:r>
          </w:p>
        </w:tc>
        <w:tc>
          <w:tcPr>
            <w:tcW w:w="3179" w:type="dxa"/>
            <w:shd w:val="clear" w:color="auto" w:fill="auto"/>
            <w:vAlign w:val="center"/>
          </w:tcPr>
          <w:p w14:paraId="08C3396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00200" cy="962025"/>
                  <wp:effectExtent l="0" t="0" r="0"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7"/>
                          <a:stretch>
                            <a:fillRect/>
                          </a:stretch>
                        </pic:blipFill>
                        <pic:spPr>
                          <a:xfrm>
                            <a:off x="0" y="0"/>
                            <a:ext cx="1600200" cy="962025"/>
                          </a:xfrm>
                          <a:prstGeom prst="rect">
                            <a:avLst/>
                          </a:prstGeom>
                          <a:noFill/>
                          <a:ln w="9525">
                            <a:noFill/>
                          </a:ln>
                        </pic:spPr>
                      </pic:pic>
                    </a:graphicData>
                  </a:graphic>
                </wp:inline>
              </w:drawing>
            </w:r>
          </w:p>
        </w:tc>
      </w:tr>
      <w:tr w14:paraId="1BA0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3AE1124E">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26E6063A">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7ECF9EA7">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1217C2A5">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066230B7">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5</w:t>
            </w:r>
          </w:p>
        </w:tc>
        <w:tc>
          <w:tcPr>
            <w:tcW w:w="1576" w:type="dxa"/>
            <w:vAlign w:val="center"/>
          </w:tcPr>
          <w:p w14:paraId="6C9BFE3A">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“单面投放处”垃圾箱棚</w:t>
            </w:r>
          </w:p>
        </w:tc>
        <w:tc>
          <w:tcPr>
            <w:tcW w:w="2794" w:type="dxa"/>
            <w:vAlign w:val="center"/>
          </w:tcPr>
          <w:p w14:paraId="2E89BD6F">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1、定制无花板异型焊接凹凸造型</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 xml:space="preserve">2、文字和图片额外定制                                                          </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3、尺寸：高度2400mm,宽度1200mm</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4、地面安装固定</w:t>
            </w:r>
          </w:p>
        </w:tc>
        <w:tc>
          <w:tcPr>
            <w:tcW w:w="900" w:type="dxa"/>
            <w:vAlign w:val="center"/>
          </w:tcPr>
          <w:p w14:paraId="7585D677">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m</w:t>
            </w:r>
          </w:p>
        </w:tc>
        <w:tc>
          <w:tcPr>
            <w:tcW w:w="840" w:type="dxa"/>
            <w:vAlign w:val="center"/>
          </w:tcPr>
          <w:p w14:paraId="458A80D7">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8.2</w:t>
            </w:r>
          </w:p>
        </w:tc>
        <w:tc>
          <w:tcPr>
            <w:tcW w:w="3179" w:type="dxa"/>
            <w:shd w:val="clear" w:color="auto" w:fill="auto"/>
            <w:vAlign w:val="center"/>
          </w:tcPr>
          <w:p w14:paraId="494B35D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91285" cy="904875"/>
                  <wp:effectExtent l="0" t="0" r="18415" b="952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8"/>
                          <a:stretch>
                            <a:fillRect/>
                          </a:stretch>
                        </pic:blipFill>
                        <pic:spPr>
                          <a:xfrm>
                            <a:off x="0" y="0"/>
                            <a:ext cx="1391285" cy="904875"/>
                          </a:xfrm>
                          <a:prstGeom prst="rect">
                            <a:avLst/>
                          </a:prstGeom>
                          <a:noFill/>
                          <a:ln w="9525">
                            <a:noFill/>
                          </a:ln>
                        </pic:spPr>
                      </pic:pic>
                    </a:graphicData>
                  </a:graphic>
                </wp:inline>
              </w:drawing>
            </w:r>
          </w:p>
        </w:tc>
      </w:tr>
      <w:tr w14:paraId="0229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6C6F8654">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030A6C12">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p>
          <w:p w14:paraId="5E18F8DC">
            <w:pPr>
              <w:keepNext w:val="0"/>
              <w:keepLines w:val="0"/>
              <w:widowControl/>
              <w:suppressLineNumbers w:val="0"/>
              <w:jc w:val="center"/>
              <w:textAlignment w:val="center"/>
              <w:rPr>
                <w:rFonts w:hint="eastAsia" w:ascii="楷体" w:hAnsi="楷体" w:eastAsia="楷体" w:cs="楷体"/>
                <w:b/>
                <w:bCs/>
                <w:i w:val="0"/>
                <w:iCs w:val="0"/>
                <w:color w:val="000000"/>
                <w:kern w:val="0"/>
                <w:sz w:val="21"/>
                <w:szCs w:val="21"/>
                <w:u w:val="none"/>
                <w:lang w:val="en-US" w:eastAsia="zh-CN" w:bidi="ar"/>
              </w:rPr>
            </w:pPr>
            <w:r>
              <w:rPr>
                <w:rFonts w:hint="eastAsia" w:ascii="楷体" w:hAnsi="楷体" w:eastAsia="楷体" w:cs="楷体"/>
                <w:b/>
                <w:bCs/>
                <w:i w:val="0"/>
                <w:iCs w:val="0"/>
                <w:color w:val="000000"/>
                <w:kern w:val="0"/>
                <w:sz w:val="21"/>
                <w:szCs w:val="21"/>
                <w:u w:val="none"/>
                <w:lang w:val="en-US" w:eastAsia="zh-CN" w:bidi="ar"/>
              </w:rPr>
              <w:t>6</w:t>
            </w:r>
          </w:p>
        </w:tc>
        <w:tc>
          <w:tcPr>
            <w:tcW w:w="1576" w:type="dxa"/>
            <w:vAlign w:val="center"/>
          </w:tcPr>
          <w:p w14:paraId="06B309E2">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“单面投放处”地面铺装</w:t>
            </w:r>
          </w:p>
        </w:tc>
        <w:tc>
          <w:tcPr>
            <w:tcW w:w="2794" w:type="dxa"/>
            <w:vAlign w:val="center"/>
          </w:tcPr>
          <w:p w14:paraId="61AF37AD">
            <w:pPr>
              <w:keepNext w:val="0"/>
              <w:keepLines w:val="0"/>
              <w:widowControl/>
              <w:suppressLineNumbers w:val="0"/>
              <w:jc w:val="left"/>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1、地面平整</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2、地面15cm厚C25混凝土硬化处理</w:t>
            </w:r>
            <w:r>
              <w:rPr>
                <w:rFonts w:hint="eastAsia" w:ascii="楷体" w:hAnsi="楷体" w:eastAsia="楷体" w:cs="楷体"/>
                <w:b/>
                <w:bCs/>
                <w:i w:val="0"/>
                <w:iCs w:val="0"/>
                <w:color w:val="000000"/>
                <w:kern w:val="0"/>
                <w:sz w:val="21"/>
                <w:szCs w:val="21"/>
                <w:u w:val="none"/>
                <w:lang w:val="en-US" w:eastAsia="zh-CN" w:bidi="ar"/>
              </w:rPr>
              <w:br w:type="textWrapping"/>
            </w:r>
            <w:r>
              <w:rPr>
                <w:rFonts w:hint="eastAsia" w:ascii="楷体" w:hAnsi="楷体" w:eastAsia="楷体" w:cs="楷体"/>
                <w:b/>
                <w:bCs/>
                <w:i w:val="0"/>
                <w:iCs w:val="0"/>
                <w:color w:val="000000"/>
                <w:kern w:val="0"/>
                <w:sz w:val="21"/>
                <w:szCs w:val="21"/>
                <w:u w:val="none"/>
                <w:lang w:val="en-US" w:eastAsia="zh-CN" w:bidi="ar"/>
              </w:rPr>
              <w:t>3、室外砖铺装</w:t>
            </w:r>
          </w:p>
        </w:tc>
        <w:tc>
          <w:tcPr>
            <w:tcW w:w="900" w:type="dxa"/>
            <w:vAlign w:val="center"/>
          </w:tcPr>
          <w:p w14:paraId="0558ED68">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m2</w:t>
            </w:r>
          </w:p>
        </w:tc>
        <w:tc>
          <w:tcPr>
            <w:tcW w:w="840" w:type="dxa"/>
            <w:vAlign w:val="center"/>
          </w:tcPr>
          <w:p w14:paraId="3971A4D1">
            <w:pPr>
              <w:keepNext w:val="0"/>
              <w:keepLines w:val="0"/>
              <w:widowControl/>
              <w:suppressLineNumbers w:val="0"/>
              <w:jc w:val="center"/>
              <w:textAlignment w:val="center"/>
              <w:rPr>
                <w:rFonts w:hint="eastAsia" w:ascii="楷体" w:hAnsi="楷体" w:eastAsia="楷体" w:cs="楷体"/>
                <w:b/>
                <w:bCs/>
                <w:sz w:val="24"/>
                <w:szCs w:val="24"/>
                <w:highlight w:val="none"/>
                <w:vertAlign w:val="baseline"/>
                <w:lang w:val="en-US" w:eastAsia="zh-CN"/>
              </w:rPr>
            </w:pPr>
            <w:r>
              <w:rPr>
                <w:rFonts w:hint="eastAsia" w:ascii="楷体" w:hAnsi="楷体" w:eastAsia="楷体" w:cs="楷体"/>
                <w:b/>
                <w:bCs/>
                <w:i w:val="0"/>
                <w:iCs w:val="0"/>
                <w:color w:val="000000"/>
                <w:kern w:val="0"/>
                <w:sz w:val="21"/>
                <w:szCs w:val="21"/>
                <w:u w:val="none"/>
                <w:lang w:val="en-US" w:eastAsia="zh-CN" w:bidi="ar"/>
              </w:rPr>
              <w:t>17</w:t>
            </w:r>
          </w:p>
        </w:tc>
        <w:tc>
          <w:tcPr>
            <w:tcW w:w="3179" w:type="dxa"/>
            <w:shd w:val="clear" w:color="auto" w:fill="auto"/>
            <w:vAlign w:val="center"/>
          </w:tcPr>
          <w:p w14:paraId="14540D3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00810" cy="904875"/>
                  <wp:effectExtent l="0" t="0" r="8890" b="952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8"/>
                          <a:stretch>
                            <a:fillRect/>
                          </a:stretch>
                        </pic:blipFill>
                        <pic:spPr>
                          <a:xfrm>
                            <a:off x="0" y="0"/>
                            <a:ext cx="1400810" cy="904875"/>
                          </a:xfrm>
                          <a:prstGeom prst="rect">
                            <a:avLst/>
                          </a:prstGeom>
                          <a:noFill/>
                          <a:ln w="9525">
                            <a:noFill/>
                          </a:ln>
                        </pic:spPr>
                      </pic:pic>
                    </a:graphicData>
                  </a:graphic>
                </wp:inline>
              </w:drawing>
            </w:r>
          </w:p>
        </w:tc>
      </w:tr>
    </w:tbl>
    <w:p w14:paraId="715E48B9">
      <w:pPr>
        <w:pStyle w:val="18"/>
        <w:numPr>
          <w:ilvl w:val="0"/>
          <w:numId w:val="0"/>
        </w:numPr>
        <w:jc w:val="both"/>
        <w:rPr>
          <w:rFonts w:hint="eastAsia" w:ascii="楷体" w:hAnsi="楷体" w:eastAsia="楷体" w:cs="楷体"/>
          <w:b/>
          <w:bCs/>
          <w:sz w:val="28"/>
          <w:szCs w:val="28"/>
          <w:highlight w:val="none"/>
          <w:lang w:val="en-US" w:eastAsia="zh-CN"/>
        </w:rPr>
      </w:pPr>
      <w:r>
        <w:rPr>
          <w:rFonts w:hint="eastAsia" w:ascii="楷体" w:hAnsi="楷体" w:eastAsia="楷体" w:cs="楷体"/>
          <w:b/>
          <w:bCs/>
          <w:sz w:val="28"/>
          <w:szCs w:val="28"/>
          <w:highlight w:val="none"/>
          <w:lang w:val="en-US" w:eastAsia="zh-CN"/>
        </w:rPr>
        <w:t>二、技术要求</w:t>
      </w:r>
    </w:p>
    <w:p w14:paraId="63CB71A3">
      <w:pPr>
        <w:pStyle w:val="18"/>
        <w:numPr>
          <w:ilvl w:val="0"/>
          <w:numId w:val="0"/>
        </w:numPr>
        <w:jc w:val="both"/>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（一）物料制作技术要求</w:t>
      </w:r>
    </w:p>
    <w:p w14:paraId="4CC567F0">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1.标识雕塑</w:t>
      </w:r>
    </w:p>
    <w:p w14:paraId="2E0332DF">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①材质：采用无花板异型焊接工艺，板材选用优质冷轧钢板（厚度≥2mm），焊接处需做防锈、打磨处理，表面无焊疤、毛刺；凹凸造型需精准契合设计图纸，误差≤3mm。</w:t>
      </w:r>
    </w:p>
    <w:p w14:paraId="030CF7D3">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②定制内容：文字、图片采用户外专用喷绘/烤漆工艺，色彩耐紫外线、抗老化，质保期内不褪色、不脱落；图案文字排版需符合校方提供的设计稿，内容无错漏。</w:t>
      </w:r>
    </w:p>
    <w:p w14:paraId="4716ADF9">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③尺寸精度：整体高度、宽度偏差≤5mm，安装后垂直度偏差≤2mm/m。</w:t>
      </w:r>
    </w:p>
    <w:p w14:paraId="1261FACD">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2.垃圾箱棚</w:t>
      </w:r>
    </w:p>
    <w:p w14:paraId="635FE109">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①主体结构：无花板异型焊接凹凸造型框架，钢材选用国标镀锌管（主框架管材规格≥40mm×40mm，壁厚≥1.5mm），焊接后做整体防锈处理；顶棚采用树脂瓦铺装，瓦片搭接紧密，防水性达标，无漏雨隐患。</w:t>
      </w:r>
    </w:p>
    <w:p w14:paraId="72CCBD44">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②尺寸标准：高度、宽度偏差≤8mm，棚体框架水平度偏差≤3mm/m；文字图片定制工艺同标识雕塑要求，与棚体结合牢固。</w:t>
      </w:r>
    </w:p>
    <w:p w14:paraId="73A61A4B">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3.地面铺装材料</w:t>
      </w:r>
    </w:p>
    <w:p w14:paraId="66213C40">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混凝土：采用C25商品混凝土，骨料级配合理，强度达标，浇筑后养护期不少于7天；室外砖选用防滑、耐磨、抗冻的户外专用砖（厚度≥8mm），表面无裂纹、缺角。</w:t>
      </w:r>
    </w:p>
    <w:p w14:paraId="4033E150">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left="120" w:leftChars="0" w:firstLine="0" w:firstLineChars="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kern w:val="0"/>
          <w:sz w:val="24"/>
          <w:szCs w:val="24"/>
          <w:lang w:val="en-US" w:eastAsia="zh-CN" w:bidi="ar-SA"/>
        </w:rPr>
        <w:t>（二）</w:t>
      </w:r>
      <w:r>
        <w:rPr>
          <w:rFonts w:hint="eastAsia" w:ascii="楷体" w:hAnsi="楷体" w:eastAsia="楷体" w:cs="楷体"/>
          <w:b/>
          <w:bCs/>
          <w:sz w:val="24"/>
          <w:szCs w:val="24"/>
          <w:highlight w:val="none"/>
          <w:lang w:val="en-US" w:eastAsia="zh-CN"/>
        </w:rPr>
        <w:t>施工安装技术要求</w:t>
      </w:r>
    </w:p>
    <w:p w14:paraId="2888FD5B">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1.基础施工</w:t>
      </w:r>
    </w:p>
    <w:p w14:paraId="65A9A719">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①地面平整：铺装区域地面平整度偏差≤2mm/㎡，杂物、浮土清理干净，基层压实度≥95%。</w:t>
      </w:r>
    </w:p>
    <w:p w14:paraId="156A866B">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②混凝土施工：15cm厚C25混凝土浇筑需分层振捣密实，表面收光平整；硬化处理后表面无起砂、空鼓现象。</w:t>
      </w:r>
    </w:p>
    <w:p w14:paraId="5B0C1130">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2.安装固定</w:t>
      </w:r>
    </w:p>
    <w:p w14:paraId="05315008">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①标识雕塑、垃圾箱棚采用膨胀螺栓+混凝土基座固定方式，基座尺寸不小于300mm×300mm×300mm，螺栓埋深≥200mm，确保安装后稳固无晃动，抗风等级≥8级。</w:t>
      </w:r>
    </w:p>
    <w:p w14:paraId="7FD3764A">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eastAsia" w:ascii="楷体" w:hAnsi="楷体" w:eastAsia="楷体" w:cs="楷体"/>
          <w:b/>
          <w:bCs/>
          <w:sz w:val="24"/>
          <w:szCs w:val="24"/>
          <w:highlight w:val="none"/>
          <w:lang w:val="en-US" w:eastAsia="zh-CN"/>
        </w:rPr>
      </w:pPr>
      <w:r>
        <w:rPr>
          <w:rFonts w:hint="eastAsia" w:ascii="楷体" w:hAnsi="楷体" w:eastAsia="楷体" w:cs="楷体"/>
          <w:b/>
          <w:bCs/>
          <w:sz w:val="24"/>
          <w:szCs w:val="24"/>
          <w:highlight w:val="none"/>
          <w:lang w:val="en-US" w:eastAsia="zh-CN"/>
        </w:rPr>
        <w:t>②室外砖铺装采用干硬性水泥砂浆铺贴，砖缝均匀（宽2-3mm），铺贴后平整度偏差≤1mm，无空鼓、松动。</w:t>
      </w:r>
    </w:p>
    <w:p w14:paraId="455921DF">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left="240" w:leftChars="0" w:firstLine="0" w:firstLineChars="0"/>
        <w:jc w:val="both"/>
        <w:textAlignment w:val="auto"/>
        <w:rPr>
          <w:rFonts w:hint="eastAsia"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（三）质量与质保要求</w:t>
      </w:r>
    </w:p>
    <w:p w14:paraId="6E6A1067">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left="240" w:leftChars="0" w:firstLine="241" w:firstLineChars="100"/>
        <w:jc w:val="both"/>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24"/>
          <w:szCs w:val="24"/>
          <w:highlight w:val="none"/>
          <w:lang w:val="en-US" w:eastAsia="zh-CN"/>
        </w:rPr>
        <w:t>1.所有物料需提供产品合格证、材质检测报告等质量证明文件，进场前需经校方验收，不合格物料禁止使用。</w:t>
      </w:r>
    </w:p>
    <w:p w14:paraId="6310299D">
      <w:pPr>
        <w:pStyle w:val="18"/>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sz w:val="24"/>
          <w:szCs w:val="24"/>
          <w:highlight w:val="none"/>
          <w:lang w:val="en-US" w:eastAsia="zh-CN"/>
        </w:rPr>
      </w:pPr>
      <w:r>
        <w:rPr>
          <w:rFonts w:hint="eastAsia" w:ascii="楷体" w:hAnsi="楷体" w:eastAsia="楷体" w:cs="楷体"/>
          <w:b/>
          <w:bCs/>
          <w:sz w:val="24"/>
          <w:szCs w:val="24"/>
          <w:highlight w:val="none"/>
          <w:lang w:val="en-US" w:eastAsia="zh-CN"/>
        </w:rPr>
        <w:t>2.整体质保期为一年（自项目验收合格之日起），质保期内出现物料损坏、施工质量问题，供应商需在3个工作日内免费维修或更换；若因供应商原因导致维修不及时，校方有权扣除相应质保金。</w:t>
      </w:r>
    </w:p>
    <w:p w14:paraId="42E7EDD9">
      <w:pPr>
        <w:pStyle w:val="18"/>
        <w:keepNext w:val="0"/>
        <w:keepLines w:val="0"/>
        <w:pageBreakBefore/>
        <w:widowControl/>
        <w:kinsoku/>
        <w:wordWrap/>
        <w:overflowPunct/>
        <w:topLinePunct w:val="0"/>
        <w:autoSpaceDE/>
        <w:autoSpaceDN/>
        <w:bidi w:val="0"/>
        <w:adjustRightInd/>
        <w:snapToGrid/>
        <w:ind w:firstLine="0" w:firstLineChars="0"/>
        <w:jc w:val="center"/>
        <w:textAlignment w:val="auto"/>
        <w:rPr>
          <w:rFonts w:hint="eastAsia" w:ascii="楷体" w:hAnsi="楷体" w:eastAsia="楷体" w:cs="楷体"/>
          <w:b/>
          <w:bCs/>
          <w:sz w:val="32"/>
          <w:szCs w:val="32"/>
          <w:highlight w:val="none"/>
        </w:rPr>
      </w:pPr>
      <w:r>
        <w:rPr>
          <w:rFonts w:hint="eastAsia" w:ascii="楷体" w:hAnsi="楷体" w:eastAsia="楷体" w:cs="楷体"/>
          <w:b/>
          <w:bCs/>
          <w:sz w:val="32"/>
          <w:szCs w:val="32"/>
          <w:highlight w:val="none"/>
          <w:lang w:val="en-US" w:eastAsia="zh-CN"/>
        </w:rPr>
        <w:t>三</w:t>
      </w:r>
      <w:r>
        <w:rPr>
          <w:rFonts w:hint="eastAsia" w:ascii="楷体" w:hAnsi="楷体" w:eastAsia="楷体" w:cs="楷体"/>
          <w:b/>
          <w:bCs/>
          <w:sz w:val="32"/>
          <w:szCs w:val="32"/>
          <w:highlight w:val="none"/>
        </w:rPr>
        <w:t>、比选响应文件格式</w:t>
      </w:r>
    </w:p>
    <w:p w14:paraId="7E0E377D">
      <w:pPr>
        <w:pStyle w:val="16"/>
        <w:widowControl/>
        <w:spacing w:beforeAutospacing="0" w:afterAutospacing="0" w:line="280" w:lineRule="atLeast"/>
        <w:jc w:val="right"/>
        <w:rPr>
          <w:rFonts w:hint="eastAsia" w:ascii="楷体" w:hAnsi="楷体" w:eastAsia="楷体" w:cs="楷体"/>
          <w:sz w:val="36"/>
          <w:szCs w:val="36"/>
          <w:highlight w:val="none"/>
        </w:rPr>
      </w:pPr>
      <w:r>
        <w:rPr>
          <w:rFonts w:hint="eastAsia" w:ascii="楷体" w:hAnsi="楷体" w:eastAsia="楷体" w:cs="楷体"/>
          <w:sz w:val="36"/>
          <w:szCs w:val="36"/>
          <w:highlight w:val="none"/>
        </w:rPr>
        <w:t>正本（副本）</w:t>
      </w:r>
    </w:p>
    <w:p w14:paraId="2CCC71C1">
      <w:pPr>
        <w:pStyle w:val="16"/>
        <w:widowControl/>
        <w:spacing w:beforeAutospacing="0" w:afterAutospacing="0" w:line="280" w:lineRule="atLeast"/>
        <w:jc w:val="right"/>
        <w:rPr>
          <w:rFonts w:hint="eastAsia" w:ascii="楷体" w:hAnsi="楷体" w:eastAsia="楷体" w:cs="楷体"/>
          <w:sz w:val="36"/>
          <w:szCs w:val="36"/>
          <w:highlight w:val="none"/>
        </w:rPr>
      </w:pPr>
    </w:p>
    <w:p w14:paraId="631F832D">
      <w:pPr>
        <w:widowControl/>
        <w:jc w:val="left"/>
        <w:rPr>
          <w:rFonts w:hint="eastAsia" w:ascii="楷体" w:hAnsi="楷体" w:eastAsia="楷体" w:cs="楷体"/>
          <w:highlight w:val="none"/>
        </w:rPr>
      </w:pPr>
    </w:p>
    <w:p w14:paraId="16467D2B">
      <w:pPr>
        <w:ind w:firstLine="400" w:firstLineChars="100"/>
        <w:rPr>
          <w:rFonts w:hint="eastAsia" w:ascii="楷体" w:hAnsi="楷体" w:eastAsia="楷体" w:cs="楷体"/>
          <w:bCs/>
          <w:sz w:val="44"/>
          <w:szCs w:val="44"/>
          <w:highlight w:val="none"/>
        </w:rPr>
      </w:pPr>
      <w:r>
        <w:rPr>
          <w:rFonts w:hint="eastAsia" w:ascii="楷体" w:hAnsi="楷体" w:eastAsia="楷体" w:cs="楷体"/>
          <w:sz w:val="40"/>
          <w:szCs w:val="40"/>
          <w:highlight w:val="none"/>
        </w:rPr>
        <w:t xml:space="preserve">     </w:t>
      </w:r>
      <w:r>
        <w:rPr>
          <w:rFonts w:hint="eastAsia" w:ascii="楷体" w:hAnsi="楷体" w:eastAsia="楷体" w:cs="楷体"/>
          <w:sz w:val="40"/>
          <w:szCs w:val="40"/>
          <w:highlight w:val="none"/>
          <w:u w:val="single"/>
        </w:rPr>
        <w:t xml:space="preserve">             项目名称          </w:t>
      </w:r>
    </w:p>
    <w:p w14:paraId="23057D75">
      <w:pPr>
        <w:jc w:val="center"/>
        <w:rPr>
          <w:rFonts w:hint="eastAsia" w:ascii="楷体" w:hAnsi="楷体" w:eastAsia="楷体" w:cs="楷体"/>
          <w:b/>
          <w:bCs/>
          <w:sz w:val="52"/>
          <w:szCs w:val="52"/>
          <w:highlight w:val="none"/>
        </w:rPr>
      </w:pPr>
      <w:r>
        <w:rPr>
          <w:rFonts w:hint="eastAsia" w:ascii="楷体" w:hAnsi="楷体" w:eastAsia="楷体" w:cs="楷体"/>
          <w:b/>
          <w:bCs/>
          <w:sz w:val="52"/>
          <w:szCs w:val="52"/>
          <w:highlight w:val="none"/>
        </w:rPr>
        <w:t>比  选 响 应 文 件</w:t>
      </w:r>
    </w:p>
    <w:p w14:paraId="22A9B46E">
      <w:pPr>
        <w:pStyle w:val="23"/>
        <w:rPr>
          <w:rFonts w:hint="eastAsia" w:ascii="楷体" w:hAnsi="楷体" w:eastAsia="楷体" w:cs="楷体"/>
          <w:highlight w:val="none"/>
        </w:rPr>
      </w:pPr>
    </w:p>
    <w:p w14:paraId="3125C455">
      <w:pPr>
        <w:pStyle w:val="18"/>
        <w:ind w:firstLine="640"/>
        <w:rPr>
          <w:rFonts w:hint="eastAsia" w:ascii="楷体" w:hAnsi="楷体" w:eastAsia="楷体" w:cs="楷体"/>
          <w:highlight w:val="none"/>
        </w:rPr>
      </w:pPr>
    </w:p>
    <w:p w14:paraId="66138E8A">
      <w:pPr>
        <w:pStyle w:val="18"/>
        <w:ind w:firstLine="640"/>
        <w:rPr>
          <w:rFonts w:hint="eastAsia" w:ascii="楷体" w:hAnsi="楷体" w:eastAsia="楷体" w:cs="楷体"/>
          <w:highlight w:val="none"/>
        </w:rPr>
      </w:pPr>
    </w:p>
    <w:p w14:paraId="29801F39">
      <w:pPr>
        <w:pStyle w:val="18"/>
        <w:ind w:firstLine="0" w:firstLineChars="0"/>
        <w:rPr>
          <w:rFonts w:hint="eastAsia" w:ascii="楷体" w:hAnsi="楷体" w:eastAsia="楷体" w:cs="楷体"/>
          <w:highlight w:val="none"/>
        </w:rPr>
      </w:pPr>
    </w:p>
    <w:p w14:paraId="27EB4206">
      <w:pPr>
        <w:pStyle w:val="18"/>
        <w:ind w:firstLine="640"/>
        <w:rPr>
          <w:rFonts w:hint="eastAsia" w:ascii="楷体" w:hAnsi="楷体" w:eastAsia="楷体" w:cs="楷体"/>
          <w:highlight w:val="none"/>
        </w:rPr>
      </w:pPr>
    </w:p>
    <w:p w14:paraId="4BFA6C79">
      <w:pPr>
        <w:pStyle w:val="18"/>
        <w:ind w:firstLine="640"/>
        <w:rPr>
          <w:rFonts w:hint="eastAsia" w:ascii="楷体" w:hAnsi="楷体" w:eastAsia="楷体" w:cs="楷体"/>
          <w:highlight w:val="none"/>
        </w:rPr>
      </w:pPr>
    </w:p>
    <w:p w14:paraId="5AC48685">
      <w:pPr>
        <w:pStyle w:val="18"/>
        <w:ind w:firstLine="640"/>
        <w:rPr>
          <w:rFonts w:hint="eastAsia" w:ascii="楷体" w:hAnsi="楷体" w:eastAsia="楷体" w:cs="楷体"/>
          <w:highlight w:val="none"/>
        </w:rPr>
      </w:pPr>
    </w:p>
    <w:p w14:paraId="5829E7FE">
      <w:pPr>
        <w:pStyle w:val="18"/>
        <w:ind w:firstLine="640"/>
        <w:rPr>
          <w:rFonts w:hint="eastAsia" w:ascii="楷体" w:hAnsi="楷体" w:eastAsia="楷体" w:cs="楷体"/>
          <w:highlight w:val="none"/>
        </w:rPr>
      </w:pPr>
    </w:p>
    <w:p w14:paraId="275BE745">
      <w:pPr>
        <w:spacing w:line="800" w:lineRule="exact"/>
        <w:ind w:left="1820" w:leftChars="200" w:hanging="1400" w:hangingChars="500"/>
        <w:rPr>
          <w:rFonts w:hint="eastAsia" w:ascii="楷体" w:hAnsi="楷体" w:eastAsia="楷体" w:cs="楷体"/>
          <w:sz w:val="28"/>
          <w:szCs w:val="28"/>
          <w:highlight w:val="none"/>
          <w:u w:val="single"/>
        </w:rPr>
      </w:pPr>
      <w:r>
        <w:rPr>
          <w:rFonts w:hint="eastAsia" w:ascii="楷体" w:hAnsi="楷体" w:eastAsia="楷体" w:cs="楷体"/>
          <w:sz w:val="28"/>
          <w:szCs w:val="28"/>
          <w:highlight w:val="none"/>
        </w:rPr>
        <w:t>项目名称：</w:t>
      </w:r>
      <w:r>
        <w:rPr>
          <w:rFonts w:hint="eastAsia" w:ascii="楷体" w:hAnsi="楷体" w:eastAsia="楷体" w:cs="楷体"/>
          <w:sz w:val="28"/>
          <w:szCs w:val="28"/>
          <w:highlight w:val="none"/>
          <w:u w:val="single"/>
        </w:rPr>
        <w:t xml:space="preserve">                                            </w:t>
      </w:r>
    </w:p>
    <w:p w14:paraId="2AAEB5F1">
      <w:pPr>
        <w:spacing w:line="800" w:lineRule="exact"/>
        <w:ind w:firstLine="420" w:firstLineChars="150"/>
        <w:rPr>
          <w:rFonts w:hint="eastAsia" w:ascii="楷体" w:hAnsi="楷体" w:eastAsia="楷体" w:cs="楷体"/>
          <w:sz w:val="28"/>
          <w:szCs w:val="28"/>
          <w:highlight w:val="none"/>
        </w:rPr>
      </w:pPr>
      <w:r>
        <w:rPr>
          <w:rFonts w:hint="eastAsia" w:ascii="楷体" w:hAnsi="楷体" w:eastAsia="楷体" w:cs="楷体"/>
          <w:sz w:val="28"/>
          <w:szCs w:val="28"/>
          <w:highlight w:val="none"/>
        </w:rPr>
        <w:t xml:space="preserve">比选响应人： </w:t>
      </w:r>
      <w:r>
        <w:rPr>
          <w:rFonts w:hint="eastAsia" w:ascii="楷体" w:hAnsi="楷体" w:eastAsia="楷体" w:cs="楷体"/>
          <w:sz w:val="28"/>
          <w:szCs w:val="28"/>
          <w:highlight w:val="none"/>
          <w:u w:val="single"/>
        </w:rPr>
        <w:t xml:space="preserve">                                 （盖章）</w:t>
      </w:r>
      <w:r>
        <w:rPr>
          <w:rFonts w:hint="eastAsia" w:ascii="楷体" w:hAnsi="楷体" w:eastAsia="楷体" w:cs="楷体"/>
          <w:sz w:val="28"/>
          <w:szCs w:val="28"/>
          <w:highlight w:val="none"/>
        </w:rPr>
        <w:t xml:space="preserve">    </w:t>
      </w:r>
    </w:p>
    <w:p w14:paraId="22FD4061">
      <w:pPr>
        <w:spacing w:line="800" w:lineRule="exact"/>
        <w:ind w:left="420" w:leftChars="200"/>
        <w:rPr>
          <w:rFonts w:hint="eastAsia" w:ascii="楷体" w:hAnsi="楷体" w:eastAsia="楷体" w:cs="楷体"/>
          <w:sz w:val="28"/>
          <w:szCs w:val="28"/>
          <w:highlight w:val="none"/>
          <w:u w:val="single"/>
        </w:rPr>
      </w:pPr>
      <w:r>
        <w:rPr>
          <w:rFonts w:hint="eastAsia" w:ascii="楷体" w:hAnsi="楷体" w:eastAsia="楷体" w:cs="楷体"/>
          <w:sz w:val="28"/>
          <w:szCs w:val="28"/>
          <w:highlight w:val="none"/>
        </w:rPr>
        <w:t>法定代表人或其委托代理人：</w:t>
      </w:r>
      <w:r>
        <w:rPr>
          <w:rFonts w:hint="eastAsia" w:ascii="楷体" w:hAnsi="楷体" w:eastAsia="楷体" w:cs="楷体"/>
          <w:sz w:val="28"/>
          <w:szCs w:val="28"/>
          <w:highlight w:val="none"/>
          <w:u w:val="single"/>
        </w:rPr>
        <w:t xml:space="preserve">            （签字或盖章）</w:t>
      </w:r>
    </w:p>
    <w:p w14:paraId="5E84D35F">
      <w:pPr>
        <w:tabs>
          <w:tab w:val="left" w:pos="1440"/>
          <w:tab w:val="left" w:pos="8280"/>
        </w:tabs>
        <w:spacing w:line="800" w:lineRule="exact"/>
        <w:ind w:left="420" w:leftChars="200"/>
        <w:rPr>
          <w:rFonts w:hint="eastAsia" w:ascii="楷体" w:hAnsi="楷体" w:eastAsia="楷体" w:cs="楷体"/>
          <w:b/>
          <w:bCs/>
          <w:sz w:val="28"/>
          <w:szCs w:val="28"/>
          <w:highlight w:val="none"/>
        </w:rPr>
      </w:pPr>
      <w:r>
        <w:rPr>
          <w:rFonts w:hint="eastAsia" w:ascii="楷体" w:hAnsi="楷体" w:eastAsia="楷体" w:cs="楷体"/>
          <w:sz w:val="28"/>
          <w:szCs w:val="28"/>
          <w:highlight w:val="none"/>
        </w:rPr>
        <w:t xml:space="preserve">日    期： </w:t>
      </w:r>
      <w:r>
        <w:rPr>
          <w:rFonts w:hint="eastAsia" w:ascii="楷体" w:hAnsi="楷体" w:eastAsia="楷体" w:cs="楷体"/>
          <w:sz w:val="28"/>
          <w:szCs w:val="28"/>
          <w:highlight w:val="none"/>
          <w:u w:val="single"/>
        </w:rPr>
        <w:t xml:space="preserve">              </w:t>
      </w:r>
      <w:r>
        <w:rPr>
          <w:rFonts w:hint="eastAsia" w:ascii="楷体" w:hAnsi="楷体" w:eastAsia="楷体" w:cs="楷体"/>
          <w:sz w:val="28"/>
          <w:szCs w:val="28"/>
          <w:highlight w:val="none"/>
        </w:rPr>
        <w:t xml:space="preserve">年  </w:t>
      </w:r>
      <w:r>
        <w:rPr>
          <w:rFonts w:hint="eastAsia" w:ascii="楷体" w:hAnsi="楷体" w:eastAsia="楷体" w:cs="楷体"/>
          <w:sz w:val="28"/>
          <w:szCs w:val="28"/>
          <w:highlight w:val="none"/>
          <w:u w:val="single"/>
        </w:rPr>
        <w:t xml:space="preserve">        </w:t>
      </w:r>
      <w:r>
        <w:rPr>
          <w:rFonts w:hint="eastAsia" w:ascii="楷体" w:hAnsi="楷体" w:eastAsia="楷体" w:cs="楷体"/>
          <w:sz w:val="28"/>
          <w:szCs w:val="28"/>
          <w:highlight w:val="none"/>
        </w:rPr>
        <w:t xml:space="preserve"> 月  </w:t>
      </w:r>
      <w:r>
        <w:rPr>
          <w:rFonts w:hint="eastAsia" w:ascii="楷体" w:hAnsi="楷体" w:eastAsia="楷体" w:cs="楷体"/>
          <w:sz w:val="28"/>
          <w:szCs w:val="28"/>
          <w:highlight w:val="none"/>
          <w:u w:val="single"/>
        </w:rPr>
        <w:t xml:space="preserve">         </w:t>
      </w:r>
      <w:r>
        <w:rPr>
          <w:rFonts w:hint="eastAsia" w:ascii="楷体" w:hAnsi="楷体" w:eastAsia="楷体" w:cs="楷体"/>
          <w:sz w:val="28"/>
          <w:szCs w:val="28"/>
          <w:highlight w:val="none"/>
        </w:rPr>
        <w:t>日</w:t>
      </w:r>
    </w:p>
    <w:p w14:paraId="5E7043B7">
      <w:pPr>
        <w:jc w:val="both"/>
        <w:rPr>
          <w:rFonts w:hint="eastAsia"/>
          <w:sz w:val="32"/>
          <w:szCs w:val="32"/>
          <w:highlight w:val="none"/>
        </w:rPr>
      </w:pPr>
    </w:p>
    <w:p w14:paraId="0817DF16">
      <w:pPr>
        <w:jc w:val="both"/>
        <w:rPr>
          <w:rFonts w:hint="eastAsia"/>
          <w:sz w:val="32"/>
          <w:szCs w:val="32"/>
          <w:highlight w:val="none"/>
        </w:rPr>
      </w:pPr>
    </w:p>
    <w:p w14:paraId="06033BEC">
      <w:pPr>
        <w:jc w:val="center"/>
        <w:rPr>
          <w:rFonts w:hint="eastAsia" w:ascii="宋体" w:hAnsi="宋体" w:eastAsia="宋体" w:cs="宋体"/>
          <w:sz w:val="36"/>
          <w:szCs w:val="36"/>
          <w:highlight w:val="none"/>
          <w:lang w:val="en-US" w:eastAsia="zh-CN"/>
        </w:rPr>
      </w:pPr>
    </w:p>
    <w:p w14:paraId="33755E73">
      <w:pPr>
        <w:jc w:val="center"/>
        <w:rPr>
          <w:rFonts w:hint="eastAsia" w:ascii="楷体" w:hAnsi="楷体" w:eastAsia="楷体" w:cs="楷体"/>
          <w:sz w:val="36"/>
          <w:szCs w:val="36"/>
          <w:highlight w:val="none"/>
          <w:lang w:val="en-US" w:eastAsia="zh-CN"/>
        </w:rPr>
      </w:pPr>
      <w:r>
        <w:rPr>
          <w:rFonts w:hint="eastAsia" w:ascii="楷体" w:hAnsi="楷体" w:eastAsia="楷体" w:cs="楷体"/>
          <w:sz w:val="36"/>
          <w:szCs w:val="36"/>
          <w:highlight w:val="none"/>
          <w:lang w:val="en-US" w:eastAsia="zh-CN"/>
        </w:rPr>
        <w:t>目   录</w:t>
      </w:r>
    </w:p>
    <w:p w14:paraId="58C59623">
      <w:pPr>
        <w:numPr>
          <w:ilvl w:val="0"/>
          <w:numId w:val="0"/>
        </w:numPr>
        <w:spacing w:line="360" w:lineRule="auto"/>
        <w:rPr>
          <w:rFonts w:hint="eastAsia" w:ascii="楷体" w:hAnsi="楷体" w:eastAsia="楷体" w:cs="楷体"/>
          <w:sz w:val="28"/>
          <w:szCs w:val="28"/>
          <w:highlight w:val="none"/>
          <w:lang w:val="en-US" w:eastAsia="zh-CN"/>
        </w:rPr>
      </w:pPr>
    </w:p>
    <w:p w14:paraId="50410359">
      <w:pPr>
        <w:numPr>
          <w:ilvl w:val="0"/>
          <w:numId w:val="0"/>
        </w:numPr>
        <w:spacing w:line="360" w:lineRule="auto"/>
        <w:ind w:firstLine="840" w:firstLineChars="30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1、法定代表人身份证明书及法人身份证复印件</w:t>
      </w:r>
    </w:p>
    <w:p w14:paraId="052DDB62">
      <w:pPr>
        <w:numPr>
          <w:ilvl w:val="0"/>
          <w:numId w:val="0"/>
        </w:numPr>
        <w:spacing w:line="360" w:lineRule="auto"/>
        <w:ind w:firstLine="840" w:firstLineChars="30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2、授权委托书及被授权人身份证复印件</w:t>
      </w:r>
    </w:p>
    <w:p w14:paraId="665FD630">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3、营业执照</w:t>
      </w:r>
    </w:p>
    <w:p w14:paraId="7B6B5F22">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4、供应商声明函</w:t>
      </w:r>
    </w:p>
    <w:p w14:paraId="21457523">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5、服务内容及要求响应表</w:t>
      </w:r>
    </w:p>
    <w:p w14:paraId="4B18F7CC">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6、比选响应函</w:t>
      </w:r>
    </w:p>
    <w:p w14:paraId="2CFD949C">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7、报价表</w:t>
      </w:r>
    </w:p>
    <w:p w14:paraId="43F8A3E5">
      <w:pPr>
        <w:numPr>
          <w:ilvl w:val="0"/>
          <w:numId w:val="0"/>
        </w:numPr>
        <w:spacing w:line="360" w:lineRule="auto"/>
        <w:ind w:left="840" w:leftChars="0"/>
        <w:rPr>
          <w:rFonts w:hint="eastAsia" w:ascii="楷体" w:hAnsi="楷体" w:eastAsia="楷体" w:cs="楷体"/>
          <w:sz w:val="28"/>
          <w:szCs w:val="28"/>
          <w:highlight w:val="none"/>
          <w:lang w:val="en-US" w:eastAsia="zh-CN"/>
        </w:rPr>
      </w:pPr>
      <w:r>
        <w:rPr>
          <w:rFonts w:hint="eastAsia" w:ascii="楷体" w:hAnsi="楷体" w:eastAsia="楷体" w:cs="楷体"/>
          <w:sz w:val="28"/>
          <w:szCs w:val="28"/>
          <w:highlight w:val="none"/>
          <w:lang w:val="en-US" w:eastAsia="zh-CN"/>
        </w:rPr>
        <w:t>8、明细报价表</w:t>
      </w:r>
    </w:p>
    <w:p w14:paraId="543281EA">
      <w:pPr>
        <w:pStyle w:val="18"/>
        <w:ind w:firstLine="840" w:firstLineChars="300"/>
        <w:rPr>
          <w:rFonts w:hint="eastAsia" w:ascii="楷体" w:hAnsi="楷体" w:eastAsia="楷体" w:cs="楷体"/>
          <w:highlight w:val="none"/>
          <w:lang w:val="en-US" w:eastAsia="zh-CN"/>
        </w:rPr>
      </w:pPr>
      <w:r>
        <w:rPr>
          <w:rFonts w:hint="eastAsia" w:ascii="楷体" w:hAnsi="楷体" w:eastAsia="楷体" w:cs="楷体"/>
          <w:sz w:val="28"/>
          <w:szCs w:val="28"/>
          <w:highlight w:val="none"/>
          <w:lang w:val="en-US" w:eastAsia="zh-CN"/>
        </w:rPr>
        <w:t>9、其他材料</w:t>
      </w:r>
    </w:p>
    <w:p w14:paraId="7793E391">
      <w:pPr>
        <w:pStyle w:val="7"/>
        <w:rPr>
          <w:rFonts w:hint="eastAsia"/>
          <w:highlight w:val="none"/>
          <w:lang w:val="en-US" w:eastAsia="zh-CN"/>
        </w:rPr>
      </w:pPr>
    </w:p>
    <w:p w14:paraId="25055981">
      <w:pPr>
        <w:jc w:val="center"/>
        <w:rPr>
          <w:rFonts w:hint="eastAsia" w:asciiTheme="minorEastAsia" w:hAnsiTheme="minorEastAsia" w:eastAsiaTheme="minorEastAsia" w:cstheme="minorEastAsia"/>
          <w:sz w:val="36"/>
          <w:szCs w:val="36"/>
          <w:highlight w:val="none"/>
        </w:rPr>
      </w:pPr>
    </w:p>
    <w:p w14:paraId="3DEEA405">
      <w:pPr>
        <w:pStyle w:val="16"/>
        <w:widowControl/>
        <w:spacing w:beforeAutospacing="0" w:afterAutospacing="0" w:line="280" w:lineRule="atLeast"/>
        <w:jc w:val="right"/>
        <w:rPr>
          <w:rFonts w:hint="eastAsia" w:ascii="宋体" w:hAnsi="宋体" w:eastAsia="宋体" w:cs="宋体"/>
          <w:sz w:val="36"/>
          <w:szCs w:val="36"/>
          <w:highlight w:val="none"/>
        </w:rPr>
      </w:pPr>
    </w:p>
    <w:p w14:paraId="323F8FD8">
      <w:pPr>
        <w:pStyle w:val="16"/>
        <w:widowControl/>
        <w:spacing w:beforeAutospacing="0" w:afterAutospacing="0" w:line="280" w:lineRule="atLeast"/>
        <w:jc w:val="right"/>
        <w:rPr>
          <w:rFonts w:hint="eastAsia" w:ascii="宋体" w:hAnsi="宋体" w:eastAsia="宋体" w:cs="宋体"/>
          <w:sz w:val="36"/>
          <w:szCs w:val="36"/>
          <w:highlight w:val="none"/>
        </w:rPr>
      </w:pPr>
    </w:p>
    <w:p w14:paraId="4B398EF8">
      <w:pPr>
        <w:pStyle w:val="16"/>
        <w:widowControl/>
        <w:spacing w:beforeAutospacing="0" w:afterAutospacing="0" w:line="280" w:lineRule="atLeast"/>
        <w:jc w:val="right"/>
        <w:rPr>
          <w:rFonts w:hint="eastAsia" w:ascii="宋体" w:hAnsi="宋体" w:eastAsia="宋体" w:cs="宋体"/>
          <w:sz w:val="36"/>
          <w:szCs w:val="36"/>
          <w:highlight w:val="none"/>
        </w:rPr>
      </w:pPr>
    </w:p>
    <w:p w14:paraId="0A595FF6">
      <w:pPr>
        <w:pStyle w:val="16"/>
        <w:widowControl/>
        <w:spacing w:beforeAutospacing="0" w:afterAutospacing="0" w:line="280" w:lineRule="atLeast"/>
        <w:jc w:val="right"/>
        <w:rPr>
          <w:rFonts w:hint="eastAsia" w:ascii="宋体" w:hAnsi="宋体" w:eastAsia="宋体" w:cs="宋体"/>
          <w:sz w:val="36"/>
          <w:szCs w:val="36"/>
          <w:highlight w:val="none"/>
        </w:rPr>
      </w:pPr>
    </w:p>
    <w:p w14:paraId="54164EE5">
      <w:pPr>
        <w:pStyle w:val="16"/>
        <w:widowControl/>
        <w:spacing w:beforeAutospacing="0" w:afterAutospacing="0" w:line="280" w:lineRule="atLeast"/>
        <w:jc w:val="right"/>
        <w:rPr>
          <w:rFonts w:hint="eastAsia" w:ascii="宋体" w:hAnsi="宋体" w:eastAsia="宋体" w:cs="宋体"/>
          <w:sz w:val="36"/>
          <w:szCs w:val="36"/>
          <w:highlight w:val="none"/>
        </w:rPr>
      </w:pPr>
    </w:p>
    <w:p w14:paraId="72B8A45F">
      <w:pPr>
        <w:pStyle w:val="16"/>
        <w:widowControl/>
        <w:spacing w:beforeAutospacing="0" w:afterAutospacing="0" w:line="280" w:lineRule="atLeast"/>
        <w:jc w:val="right"/>
        <w:rPr>
          <w:rFonts w:hint="eastAsia" w:ascii="宋体" w:hAnsi="宋体" w:eastAsia="宋体" w:cs="宋体"/>
          <w:sz w:val="36"/>
          <w:szCs w:val="36"/>
          <w:highlight w:val="none"/>
        </w:rPr>
      </w:pPr>
    </w:p>
    <w:p w14:paraId="2B2225C3">
      <w:pPr>
        <w:pStyle w:val="16"/>
        <w:widowControl/>
        <w:spacing w:beforeAutospacing="0" w:afterAutospacing="0" w:line="280" w:lineRule="atLeast"/>
        <w:jc w:val="right"/>
        <w:rPr>
          <w:rFonts w:hint="eastAsia" w:ascii="宋体" w:hAnsi="宋体" w:eastAsia="宋体" w:cs="宋体"/>
          <w:sz w:val="36"/>
          <w:szCs w:val="36"/>
          <w:highlight w:val="none"/>
        </w:rPr>
      </w:pPr>
    </w:p>
    <w:p w14:paraId="5BE93420">
      <w:pPr>
        <w:pStyle w:val="16"/>
        <w:widowControl/>
        <w:spacing w:beforeAutospacing="0" w:afterAutospacing="0" w:line="280" w:lineRule="atLeast"/>
        <w:jc w:val="right"/>
        <w:rPr>
          <w:rFonts w:hint="eastAsia" w:ascii="宋体" w:hAnsi="宋体" w:eastAsia="宋体" w:cs="宋体"/>
          <w:sz w:val="36"/>
          <w:szCs w:val="36"/>
          <w:highlight w:val="none"/>
        </w:rPr>
      </w:pPr>
    </w:p>
    <w:p w14:paraId="244D9CFB">
      <w:pPr>
        <w:pStyle w:val="7"/>
        <w:rPr>
          <w:rFonts w:hint="eastAsia"/>
          <w:highlight w:val="none"/>
          <w:lang w:val="en-US" w:eastAsia="zh-CN"/>
        </w:rPr>
      </w:pPr>
    </w:p>
    <w:p w14:paraId="2D18F19D">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188C2A30">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1、法定代表人身份证明书</w:t>
      </w:r>
    </w:p>
    <w:p w14:paraId="66A83E20">
      <w:pPr>
        <w:jc w:val="center"/>
        <w:rPr>
          <w:rFonts w:hint="eastAsia" w:ascii="楷体" w:hAnsi="楷体" w:eastAsia="楷体" w:cs="楷体"/>
          <w:b/>
          <w:sz w:val="24"/>
          <w:szCs w:val="24"/>
          <w:highlight w:val="none"/>
        </w:rPr>
      </w:pPr>
    </w:p>
    <w:p w14:paraId="3BB7321D">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rPr>
      </w:pPr>
      <w:r>
        <w:rPr>
          <w:rFonts w:hint="eastAsia" w:ascii="楷体" w:hAnsi="楷体" w:eastAsia="楷体" w:cs="楷体"/>
          <w:b w:val="0"/>
          <w:bCs w:val="0"/>
          <w:sz w:val="24"/>
          <w:szCs w:val="24"/>
          <w:highlight w:val="none"/>
          <w:u w:val="none"/>
          <w:lang w:val="en-US" w:eastAsia="zh-CN"/>
        </w:rPr>
        <w:t>投 标 人：</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p>
    <w:p w14:paraId="61D58225">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rPr>
      </w:pPr>
      <w:r>
        <w:rPr>
          <w:rFonts w:hint="eastAsia" w:ascii="楷体" w:hAnsi="楷体" w:eastAsia="楷体" w:cs="楷体"/>
          <w:b w:val="0"/>
          <w:bCs w:val="0"/>
          <w:sz w:val="24"/>
          <w:szCs w:val="24"/>
          <w:highlight w:val="none"/>
          <w:u w:val="none"/>
          <w:lang w:val="en-US" w:eastAsia="zh-CN"/>
        </w:rPr>
        <w:t>单位性质：</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p>
    <w:p w14:paraId="15B4EECF">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rPr>
      </w:pPr>
      <w:r>
        <w:rPr>
          <w:rFonts w:hint="eastAsia" w:ascii="楷体" w:hAnsi="楷体" w:eastAsia="楷体" w:cs="楷体"/>
          <w:b w:val="0"/>
          <w:bCs w:val="0"/>
          <w:sz w:val="24"/>
          <w:szCs w:val="24"/>
          <w:highlight w:val="none"/>
          <w:u w:val="none"/>
          <w:lang w:val="en-US" w:eastAsia="zh-CN"/>
        </w:rPr>
        <w:t>地 址：</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p>
    <w:p w14:paraId="27254ABE">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lang w:val="en-US" w:eastAsia="zh-CN"/>
        </w:rPr>
      </w:pPr>
      <w:r>
        <w:rPr>
          <w:rFonts w:hint="eastAsia" w:ascii="楷体" w:hAnsi="楷体" w:eastAsia="楷体" w:cs="楷体"/>
          <w:b w:val="0"/>
          <w:bCs w:val="0"/>
          <w:sz w:val="24"/>
          <w:szCs w:val="24"/>
          <w:highlight w:val="none"/>
          <w:u w:val="none"/>
          <w:lang w:val="en-US" w:eastAsia="zh-CN"/>
        </w:rPr>
        <w:t>成立时间：</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p>
    <w:p w14:paraId="5EEF6B3A">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lang w:val="en-US" w:eastAsia="zh-CN"/>
        </w:rPr>
      </w:pPr>
      <w:r>
        <w:rPr>
          <w:rFonts w:hint="eastAsia" w:ascii="楷体" w:hAnsi="楷体" w:eastAsia="楷体" w:cs="楷体"/>
          <w:b w:val="0"/>
          <w:bCs w:val="0"/>
          <w:sz w:val="24"/>
          <w:szCs w:val="24"/>
          <w:highlight w:val="none"/>
          <w:u w:val="none"/>
          <w:lang w:val="en-US" w:eastAsia="zh-CN"/>
        </w:rPr>
        <w:t>经营期限：</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sz w:val="24"/>
          <w:szCs w:val="24"/>
          <w:highlight w:val="none"/>
          <w:u w:val="single"/>
          <w:lang w:val="en-US" w:eastAsia="zh-CN"/>
        </w:rPr>
        <w:t xml:space="preserve">                                              </w:t>
      </w:r>
    </w:p>
    <w:p w14:paraId="72A9C05F">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rPr>
      </w:pPr>
      <w:r>
        <w:rPr>
          <w:rFonts w:hint="eastAsia" w:ascii="楷体" w:hAnsi="楷体" w:eastAsia="楷体" w:cs="楷体"/>
          <w:b w:val="0"/>
          <w:bCs w:val="0"/>
          <w:sz w:val="24"/>
          <w:szCs w:val="24"/>
          <w:highlight w:val="none"/>
          <w:u w:val="none"/>
          <w:lang w:val="en-US" w:eastAsia="zh-CN"/>
        </w:rPr>
        <w:t>姓 名：</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 xml:space="preserve">         </w:t>
      </w:r>
      <w:r>
        <w:rPr>
          <w:rFonts w:hint="eastAsia" w:ascii="楷体" w:hAnsi="楷体" w:eastAsia="楷体" w:cs="楷体"/>
          <w:b w:val="0"/>
          <w:bCs w:val="0"/>
          <w:sz w:val="24"/>
          <w:szCs w:val="24"/>
          <w:highlight w:val="none"/>
          <w:u w:val="none"/>
          <w:lang w:val="en-US" w:eastAsia="zh-CN"/>
        </w:rPr>
        <w:t>性 别：</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p>
    <w:p w14:paraId="1AEA6587">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sz w:val="24"/>
          <w:szCs w:val="24"/>
          <w:highlight w:val="none"/>
          <w:u w:val="single"/>
        </w:rPr>
      </w:pPr>
      <w:r>
        <w:rPr>
          <w:rFonts w:hint="eastAsia" w:ascii="楷体" w:hAnsi="楷体" w:eastAsia="楷体" w:cs="楷体"/>
          <w:b w:val="0"/>
          <w:bCs w:val="0"/>
          <w:sz w:val="24"/>
          <w:szCs w:val="24"/>
          <w:highlight w:val="none"/>
          <w:u w:val="none"/>
          <w:lang w:val="en-US" w:eastAsia="zh-CN"/>
        </w:rPr>
        <w:t>年 龄：</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 xml:space="preserve">        </w:t>
      </w:r>
      <w:r>
        <w:rPr>
          <w:rFonts w:hint="eastAsia" w:ascii="楷体" w:hAnsi="楷体" w:eastAsia="楷体" w:cs="楷体"/>
          <w:sz w:val="24"/>
          <w:szCs w:val="24"/>
          <w:highlight w:val="none"/>
          <w:lang w:val="en-US" w:eastAsia="zh-CN"/>
        </w:rPr>
        <w:t xml:space="preserve"> </w:t>
      </w:r>
      <w:r>
        <w:rPr>
          <w:rFonts w:hint="eastAsia" w:ascii="楷体" w:hAnsi="楷体" w:eastAsia="楷体" w:cs="楷体"/>
          <w:b w:val="0"/>
          <w:bCs w:val="0"/>
          <w:sz w:val="24"/>
          <w:szCs w:val="24"/>
          <w:highlight w:val="none"/>
          <w:u w:val="none"/>
          <w:lang w:val="en-US" w:eastAsia="zh-CN"/>
        </w:rPr>
        <w:t>职 务：</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p>
    <w:p w14:paraId="7245DEA4">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系</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u w:val="single"/>
        </w:rPr>
        <w:t xml:space="preserve"> </w:t>
      </w:r>
      <w:r>
        <w:rPr>
          <w:rFonts w:hint="eastAsia" w:ascii="楷体" w:hAnsi="楷体" w:eastAsia="楷体" w:cs="楷体"/>
          <w:b w:val="0"/>
          <w:bCs w:val="0"/>
          <w:sz w:val="24"/>
          <w:szCs w:val="24"/>
          <w:highlight w:val="none"/>
          <w:u w:val="none"/>
          <w:lang w:val="en-US" w:eastAsia="zh-CN"/>
        </w:rPr>
        <w:t>（投标人名称）的法定代表人。</w:t>
      </w:r>
    </w:p>
    <w:p w14:paraId="5D249BA4">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 xml:space="preserve">特此证明。 </w:t>
      </w:r>
    </w:p>
    <w:p w14:paraId="655B1EE3">
      <w:pPr>
        <w:keepNext w:val="0"/>
        <w:keepLines w:val="0"/>
        <w:pageBreakBefore w:val="0"/>
        <w:kinsoku/>
        <w:wordWrap/>
        <w:overflowPunct/>
        <w:topLinePunct w:val="0"/>
        <w:autoSpaceDE/>
        <w:autoSpaceDN/>
        <w:bidi w:val="0"/>
        <w:adjustRightInd/>
        <w:snapToGrid/>
        <w:spacing w:line="500" w:lineRule="exact"/>
        <w:ind w:left="0" w:leftChars="0" w:firstLine="547" w:firstLineChars="228"/>
        <w:jc w:val="both"/>
        <w:textAlignment w:val="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附：法定代表人身份证复印件</w:t>
      </w:r>
    </w:p>
    <w:p w14:paraId="3615C025">
      <w:pPr>
        <w:keepNext w:val="0"/>
        <w:keepLines w:val="0"/>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楷体" w:hAnsi="楷体" w:eastAsia="楷体" w:cs="楷体"/>
          <w:sz w:val="24"/>
          <w:szCs w:val="24"/>
          <w:highlight w:val="none"/>
        </w:rPr>
      </w:pPr>
    </w:p>
    <w:p w14:paraId="4D28E7C5">
      <w:pPr>
        <w:keepNext w:val="0"/>
        <w:keepLines w:val="0"/>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楷体" w:hAnsi="楷体" w:eastAsia="楷体" w:cs="楷体"/>
          <w:sz w:val="24"/>
          <w:szCs w:val="24"/>
          <w:highlight w:val="none"/>
        </w:rPr>
      </w:pPr>
    </w:p>
    <w:p w14:paraId="4A225F71">
      <w:pPr>
        <w:keepNext w:val="0"/>
        <w:keepLines w:val="0"/>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楷体" w:hAnsi="楷体" w:eastAsia="楷体" w:cs="楷体"/>
          <w:sz w:val="24"/>
          <w:szCs w:val="24"/>
          <w:highlight w:val="none"/>
        </w:rPr>
      </w:pPr>
    </w:p>
    <w:p w14:paraId="73F645EC">
      <w:pPr>
        <w:keepNext w:val="0"/>
        <w:keepLines w:val="0"/>
        <w:pageBreakBefore w:val="0"/>
        <w:kinsoku/>
        <w:wordWrap/>
        <w:overflowPunct/>
        <w:topLinePunct w:val="0"/>
        <w:autoSpaceDE/>
        <w:autoSpaceDN/>
        <w:bidi w:val="0"/>
        <w:adjustRightInd/>
        <w:snapToGrid/>
        <w:spacing w:line="500" w:lineRule="exact"/>
        <w:ind w:firstLine="4800" w:firstLineChars="2000"/>
        <w:jc w:val="both"/>
        <w:textAlignment w:val="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比选响应人：</w:t>
      </w:r>
      <w:r>
        <w:rPr>
          <w:rFonts w:hint="eastAsia" w:ascii="楷体" w:hAnsi="楷体" w:eastAsia="楷体" w:cs="楷体"/>
          <w:sz w:val="24"/>
          <w:szCs w:val="24"/>
          <w:highlight w:val="none"/>
        </w:rPr>
        <w:t xml:space="preserve"> </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（盖单位章）</w:t>
      </w:r>
    </w:p>
    <w:p w14:paraId="14A662AB">
      <w:pPr>
        <w:keepNext w:val="0"/>
        <w:keepLines w:val="0"/>
        <w:pageBreakBefore w:val="0"/>
        <w:kinsoku/>
        <w:wordWrap/>
        <w:overflowPunct/>
        <w:topLinePunct w:val="0"/>
        <w:autoSpaceDE/>
        <w:autoSpaceDN/>
        <w:bidi w:val="0"/>
        <w:adjustRightInd/>
        <w:snapToGrid/>
        <w:spacing w:line="500" w:lineRule="exact"/>
        <w:ind w:firstLine="4560" w:firstLineChars="1900"/>
        <w:jc w:val="both"/>
        <w:textAlignment w:val="auto"/>
        <w:rPr>
          <w:rFonts w:hint="eastAsia" w:ascii="楷体" w:hAnsi="楷体" w:eastAsia="楷体" w:cs="楷体"/>
          <w:sz w:val="24"/>
          <w:szCs w:val="24"/>
          <w:highlight w:val="none"/>
        </w:rPr>
      </w:pPr>
    </w:p>
    <w:p w14:paraId="202C87A2">
      <w:pPr>
        <w:keepNext w:val="0"/>
        <w:keepLines w:val="0"/>
        <w:pageBreakBefore w:val="0"/>
        <w:kinsoku/>
        <w:wordWrap/>
        <w:overflowPunct/>
        <w:topLinePunct w:val="0"/>
        <w:autoSpaceDE/>
        <w:autoSpaceDN/>
        <w:bidi w:val="0"/>
        <w:adjustRightInd/>
        <w:snapToGrid/>
        <w:spacing w:line="500" w:lineRule="exact"/>
        <w:ind w:firstLine="6480" w:firstLineChars="2700"/>
        <w:jc w:val="both"/>
        <w:textAlignment w:val="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年   月   日</w:t>
      </w:r>
    </w:p>
    <w:p w14:paraId="7A793F23">
      <w:pPr>
        <w:keepNext w:val="0"/>
        <w:keepLines w:val="0"/>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宋体" w:hAnsi="宋体" w:eastAsia="宋体" w:cs="宋体"/>
          <w:sz w:val="24"/>
          <w:szCs w:val="24"/>
          <w:highlight w:val="none"/>
        </w:rPr>
      </w:pPr>
    </w:p>
    <w:p w14:paraId="4536E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156" w:afterAutospacing="0" w:line="210" w:lineRule="atLeast"/>
        <w:ind w:right="0"/>
        <w:jc w:val="both"/>
        <w:outlineLvl w:val="9"/>
        <w:rPr>
          <w:rFonts w:hint="eastAsia" w:ascii="仿宋" w:hAnsi="仿宋" w:eastAsia="仿宋" w:cs="仿宋"/>
          <w:sz w:val="28"/>
          <w:szCs w:val="28"/>
          <w:highlight w:val="none"/>
          <w:lang w:val="en-US" w:eastAsia="zh-CN"/>
        </w:rPr>
      </w:pPr>
    </w:p>
    <w:p w14:paraId="610494F8">
      <w:pPr>
        <w:rPr>
          <w:rFonts w:hint="eastAsia" w:ascii="仿宋" w:hAnsi="仿宋" w:eastAsia="仿宋" w:cs="仿宋"/>
          <w:sz w:val="28"/>
          <w:szCs w:val="28"/>
          <w:highlight w:val="none"/>
          <w:lang w:val="en-US" w:eastAsia="zh-CN"/>
        </w:rPr>
      </w:pPr>
    </w:p>
    <w:p w14:paraId="4EFAB434">
      <w:pPr>
        <w:pStyle w:val="23"/>
        <w:ind w:left="0" w:leftChars="0" w:firstLine="0" w:firstLineChars="0"/>
        <w:rPr>
          <w:rFonts w:hint="eastAsia" w:ascii="仿宋_GB2312" w:hAnsi="仿宋_GB2312" w:eastAsia="仿宋_GB2312" w:cs="仿宋_GB2312"/>
          <w:b w:val="0"/>
          <w:bCs w:val="0"/>
          <w:color w:val="auto"/>
          <w:kern w:val="2"/>
          <w:sz w:val="28"/>
          <w:szCs w:val="28"/>
          <w:highlight w:val="none"/>
          <w:lang w:val="en-US" w:eastAsia="zh-CN" w:bidi="ar-SA"/>
        </w:rPr>
      </w:pPr>
    </w:p>
    <w:p w14:paraId="072076BD">
      <w:pPr>
        <w:pStyle w:val="23"/>
        <w:ind w:left="0" w:leftChars="0" w:firstLine="0" w:firstLineChars="0"/>
        <w:rPr>
          <w:rFonts w:hint="eastAsia" w:ascii="仿宋_GB2312" w:hAnsi="仿宋_GB2312" w:eastAsia="仿宋_GB2312" w:cs="仿宋_GB2312"/>
          <w:b w:val="0"/>
          <w:bCs w:val="0"/>
          <w:color w:val="auto"/>
          <w:kern w:val="2"/>
          <w:sz w:val="28"/>
          <w:szCs w:val="28"/>
          <w:highlight w:val="none"/>
          <w:lang w:val="en-US" w:eastAsia="zh-CN" w:bidi="ar-SA"/>
        </w:rPr>
      </w:pPr>
    </w:p>
    <w:p w14:paraId="50F79435">
      <w:pPr>
        <w:rPr>
          <w:rFonts w:hint="eastAsia" w:ascii="宋体" w:hAnsi="宋体" w:eastAsia="宋体" w:cs="宋体"/>
          <w:b/>
          <w:bCs/>
          <w:color w:val="333333"/>
          <w:sz w:val="20"/>
          <w:szCs w:val="20"/>
          <w:highlight w:val="none"/>
        </w:rPr>
      </w:pPr>
    </w:p>
    <w:p w14:paraId="7C91597B">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sectPr>
          <w:footerReference r:id="rId3" w:type="default"/>
          <w:pgSz w:w="11906" w:h="16838"/>
          <w:pgMar w:top="1440" w:right="1463" w:bottom="1440" w:left="1463"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6F7640CB">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6B898F15">
      <w:pPr>
        <w:kinsoku w:val="0"/>
        <w:autoSpaceDE w:val="0"/>
        <w:autoSpaceDN w:val="0"/>
        <w:adjustRightInd w:val="0"/>
        <w:snapToGrid w:val="0"/>
        <w:spacing w:line="500" w:lineRule="exact"/>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2、授权委托书</w:t>
      </w:r>
    </w:p>
    <w:p w14:paraId="66F9019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right="0" w:rightChars="0"/>
        <w:jc w:val="both"/>
        <w:textAlignment w:val="baseline"/>
        <w:rPr>
          <w:rFonts w:hint="eastAsia" w:ascii="楷体" w:hAnsi="楷体" w:eastAsia="楷体" w:cs="楷体"/>
          <w:b/>
          <w:bCs/>
          <w:sz w:val="24"/>
          <w:szCs w:val="24"/>
          <w:highlight w:val="none"/>
          <w:u w:val="none"/>
          <w:lang w:val="en-US" w:eastAsia="zh-CN"/>
        </w:rPr>
      </w:pPr>
    </w:p>
    <w:p w14:paraId="6577455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480" w:firstLineChars="200"/>
        <w:jc w:val="left"/>
        <w:textAlignment w:val="baseline"/>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 xml:space="preserve">本人 </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（姓名）系</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（单位名称）的法定代表人，现委托</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（姓名）为我方委托代理人。委托代理人根据授权，以我方名义处理</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（项目名称）的比选</w:t>
      </w:r>
      <w:r>
        <w:rPr>
          <w:rFonts w:hint="eastAsia" w:ascii="楷体" w:hAnsi="楷体" w:eastAsia="楷体" w:cs="楷体"/>
          <w:b w:val="0"/>
          <w:bCs w:val="0"/>
          <w:color w:val="auto"/>
          <w:sz w:val="24"/>
          <w:szCs w:val="24"/>
          <w:highlight w:val="none"/>
          <w:u w:val="none"/>
          <w:lang w:val="en-US" w:eastAsia="zh-CN"/>
        </w:rPr>
        <w:t>响应</w:t>
      </w:r>
      <w:r>
        <w:rPr>
          <w:rFonts w:hint="eastAsia" w:ascii="楷体" w:hAnsi="楷体" w:eastAsia="楷体" w:cs="楷体"/>
          <w:b w:val="0"/>
          <w:bCs w:val="0"/>
          <w:sz w:val="24"/>
          <w:szCs w:val="24"/>
          <w:highlight w:val="none"/>
          <w:u w:val="none"/>
          <w:lang w:val="en-US" w:eastAsia="zh-CN"/>
        </w:rPr>
        <w:t xml:space="preserve">文件一切事宜，其法律后果由我方承担。委托代理人无转委托权，特此委托。 </w:t>
      </w:r>
    </w:p>
    <w:p w14:paraId="52C4E0F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480" w:firstLineChars="200"/>
        <w:jc w:val="left"/>
        <w:textAlignment w:val="baseline"/>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 xml:space="preserve">本委托书自出具之日起生效。 </w:t>
      </w:r>
    </w:p>
    <w:p w14:paraId="0E8356A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right="0" w:rightChars="0"/>
        <w:jc w:val="left"/>
        <w:textAlignment w:val="baseline"/>
        <w:rPr>
          <w:rFonts w:hint="eastAsia" w:ascii="楷体" w:hAnsi="楷体" w:eastAsia="楷体" w:cs="楷体"/>
          <w:b w:val="0"/>
          <w:bCs w:val="0"/>
          <w:sz w:val="24"/>
          <w:szCs w:val="24"/>
          <w:highlight w:val="none"/>
          <w:u w:val="none"/>
          <w:lang w:val="en-US" w:eastAsia="zh-CN"/>
        </w:rPr>
      </w:pPr>
    </w:p>
    <w:p w14:paraId="21ABFC02">
      <w:pPr>
        <w:spacing w:line="360" w:lineRule="auto"/>
        <w:ind w:firstLine="435"/>
        <w:rPr>
          <w:rFonts w:hint="eastAsia" w:ascii="楷体" w:hAnsi="楷体" w:eastAsia="楷体" w:cs="楷体"/>
          <w:highlight w:val="none"/>
        </w:rPr>
      </w:pPr>
      <w:r>
        <w:rPr>
          <w:rFonts w:hint="eastAsia" w:ascii="楷体" w:hAnsi="楷体" w:eastAsia="楷体" w:cs="楷体"/>
          <w:b/>
          <w:bCs/>
          <w:color w:val="000000"/>
          <w:sz w:val="24"/>
          <w:szCs w:val="28"/>
          <w:highlight w:val="none"/>
        </w:rPr>
        <w:t>委托</w:t>
      </w:r>
      <w:r>
        <w:rPr>
          <w:rFonts w:hint="eastAsia" w:ascii="楷体" w:hAnsi="楷体" w:eastAsia="楷体" w:cs="楷体"/>
          <w:b/>
          <w:bCs/>
          <w:color w:val="000000"/>
          <w:sz w:val="24"/>
          <w:highlight w:val="none"/>
        </w:rPr>
        <w:t>代表身份证扫描件：</w:t>
      </w:r>
    </w:p>
    <w:p w14:paraId="14E21C01">
      <w:pPr>
        <w:spacing w:line="360" w:lineRule="auto"/>
        <w:ind w:firstLine="435"/>
        <w:rPr>
          <w:rFonts w:hint="eastAsia" w:ascii="楷体" w:hAnsi="楷体" w:eastAsia="楷体" w:cs="楷体"/>
          <w:color w:val="000000"/>
          <w:sz w:val="24"/>
          <w:highlight w:val="none"/>
        </w:rPr>
      </w:pPr>
    </w:p>
    <w:p w14:paraId="3243AF52">
      <w:pPr>
        <w:spacing w:line="360" w:lineRule="auto"/>
        <w:ind w:firstLine="435"/>
        <w:rPr>
          <w:rFonts w:hint="eastAsia" w:ascii="楷体" w:hAnsi="楷体" w:eastAsia="楷体" w:cs="楷体"/>
          <w:color w:val="000000"/>
          <w:sz w:val="24"/>
          <w:szCs w:val="28"/>
          <w:highlight w:val="none"/>
          <w:u w:val="single"/>
          <w:lang w:val="zh-CN"/>
        </w:rPr>
      </w:pPr>
      <w:r>
        <w:rPr>
          <w:rFonts w:hint="eastAsia" w:ascii="楷体" w:hAnsi="楷体" w:eastAsia="楷体" w:cs="楷体"/>
          <w:b w:val="0"/>
          <w:bCs w:val="0"/>
          <w:sz w:val="24"/>
          <w:szCs w:val="24"/>
          <w:highlight w:val="none"/>
          <w:u w:val="none"/>
          <w:lang w:val="en-US" w:eastAsia="zh-CN"/>
        </w:rPr>
        <w:t>委托</w:t>
      </w:r>
      <w:r>
        <w:rPr>
          <w:rFonts w:hint="eastAsia" w:ascii="楷体" w:hAnsi="楷体" w:eastAsia="楷体" w:cs="楷体"/>
          <w:color w:val="000000"/>
          <w:sz w:val="24"/>
          <w:szCs w:val="28"/>
          <w:highlight w:val="none"/>
        </w:rPr>
        <w:t>代表联系方式：</w:t>
      </w:r>
      <w:r>
        <w:rPr>
          <w:rFonts w:hint="eastAsia" w:ascii="楷体" w:hAnsi="楷体" w:eastAsia="楷体" w:cs="楷体"/>
          <w:color w:val="000000"/>
          <w:sz w:val="24"/>
          <w:szCs w:val="28"/>
          <w:highlight w:val="none"/>
          <w:u w:val="single"/>
        </w:rPr>
        <w:t xml:space="preserve">          （请填写手机号码）</w:t>
      </w:r>
    </w:p>
    <w:p w14:paraId="1D25CBDC">
      <w:pPr>
        <w:spacing w:line="360" w:lineRule="auto"/>
        <w:ind w:firstLine="435"/>
        <w:rPr>
          <w:rFonts w:hint="eastAsia" w:ascii="楷体" w:hAnsi="楷体" w:eastAsia="楷体" w:cs="楷体"/>
          <w:color w:val="000000"/>
          <w:sz w:val="24"/>
          <w:szCs w:val="28"/>
          <w:highlight w:val="none"/>
          <w:lang w:val="zh-CN"/>
        </w:rPr>
      </w:pPr>
    </w:p>
    <w:p w14:paraId="7E722BFE">
      <w:pPr>
        <w:spacing w:line="360" w:lineRule="auto"/>
        <w:ind w:firstLine="435"/>
        <w:rPr>
          <w:rFonts w:hint="eastAsia" w:ascii="楷体" w:hAnsi="楷体" w:eastAsia="楷体" w:cs="楷体"/>
          <w:color w:val="000000"/>
          <w:sz w:val="24"/>
          <w:szCs w:val="28"/>
          <w:highlight w:val="none"/>
        </w:rPr>
      </w:pPr>
      <w:r>
        <w:rPr>
          <w:rFonts w:hint="eastAsia" w:ascii="楷体" w:hAnsi="楷体" w:eastAsia="楷体" w:cs="楷体"/>
          <w:color w:val="000000"/>
          <w:sz w:val="24"/>
          <w:highlight w:val="none"/>
        </w:rPr>
        <w:t>特此</w:t>
      </w:r>
      <w:r>
        <w:rPr>
          <w:rFonts w:hint="eastAsia" w:ascii="楷体" w:hAnsi="楷体" w:eastAsia="楷体" w:cs="楷体"/>
          <w:color w:val="000000"/>
          <w:sz w:val="24"/>
          <w:szCs w:val="28"/>
          <w:highlight w:val="none"/>
        </w:rPr>
        <w:t>声明。</w:t>
      </w:r>
    </w:p>
    <w:p w14:paraId="53C92A65">
      <w:pPr>
        <w:spacing w:line="360" w:lineRule="auto"/>
        <w:rPr>
          <w:rFonts w:hint="eastAsia" w:ascii="楷体" w:hAnsi="楷体" w:eastAsia="楷体" w:cs="楷体"/>
          <w:color w:val="000000"/>
          <w:sz w:val="24"/>
          <w:highlight w:val="none"/>
        </w:rPr>
      </w:pPr>
    </w:p>
    <w:p w14:paraId="4C0CA342">
      <w:pPr>
        <w:spacing w:line="360" w:lineRule="auto"/>
        <w:rPr>
          <w:rFonts w:hint="eastAsia" w:ascii="楷体" w:hAnsi="楷体" w:eastAsia="楷体" w:cs="楷体"/>
          <w:b w:val="0"/>
          <w:bCs w:val="0"/>
          <w:sz w:val="24"/>
          <w:szCs w:val="24"/>
          <w:highlight w:val="none"/>
          <w:u w:val="none"/>
          <w:lang w:val="en-US" w:eastAsia="zh-CN"/>
        </w:rPr>
      </w:pPr>
      <w:r>
        <w:rPr>
          <w:rFonts w:hint="eastAsia" w:ascii="楷体" w:hAnsi="楷体" w:eastAsia="楷体" w:cs="楷体"/>
          <w:color w:val="000000"/>
          <w:sz w:val="24"/>
          <w:highlight w:val="none"/>
        </w:rPr>
        <w:t>注：本项目只允许有唯一的投标人</w:t>
      </w:r>
      <w:r>
        <w:rPr>
          <w:rFonts w:hint="eastAsia" w:ascii="楷体" w:hAnsi="楷体" w:eastAsia="楷体" w:cs="楷体"/>
          <w:b w:val="0"/>
          <w:bCs w:val="0"/>
          <w:sz w:val="24"/>
          <w:szCs w:val="24"/>
          <w:highlight w:val="none"/>
          <w:u w:val="none"/>
          <w:lang w:val="en-US" w:eastAsia="zh-CN"/>
        </w:rPr>
        <w:t>委托</w:t>
      </w:r>
      <w:r>
        <w:rPr>
          <w:rFonts w:hint="eastAsia" w:ascii="楷体" w:hAnsi="楷体" w:eastAsia="楷体" w:cs="楷体"/>
          <w:color w:val="000000"/>
          <w:sz w:val="24"/>
          <w:highlight w:val="none"/>
        </w:rPr>
        <w:t>代表，</w:t>
      </w:r>
      <w:r>
        <w:rPr>
          <w:rFonts w:hint="eastAsia" w:ascii="楷体" w:hAnsi="楷体" w:eastAsia="楷体" w:cs="楷体"/>
          <w:b/>
          <w:bCs/>
          <w:color w:val="000000"/>
          <w:sz w:val="24"/>
          <w:highlight w:val="none"/>
        </w:rPr>
        <w:t>提供身份证扫描件</w:t>
      </w:r>
      <w:r>
        <w:rPr>
          <w:rFonts w:hint="eastAsia" w:ascii="楷体" w:hAnsi="楷体" w:eastAsia="楷体" w:cs="楷体"/>
          <w:b/>
          <w:bCs/>
          <w:color w:val="000000"/>
          <w:sz w:val="24"/>
          <w:highlight w:val="none"/>
          <w:lang w:eastAsia="zh-CN"/>
        </w:rPr>
        <w:t>。</w:t>
      </w:r>
    </w:p>
    <w:p w14:paraId="7F3B651D">
      <w:pPr>
        <w:pStyle w:val="18"/>
        <w:rPr>
          <w:rFonts w:hint="eastAsia" w:ascii="宋体" w:hAnsi="宋体" w:eastAsia="宋体" w:cs="宋体"/>
          <w:b w:val="0"/>
          <w:bCs w:val="0"/>
          <w:sz w:val="24"/>
          <w:szCs w:val="24"/>
          <w:highlight w:val="none"/>
          <w:u w:val="none"/>
          <w:lang w:val="en-US" w:eastAsia="zh-CN"/>
        </w:rPr>
      </w:pPr>
    </w:p>
    <w:p w14:paraId="450C4880">
      <w:pPr>
        <w:pStyle w:val="18"/>
        <w:rPr>
          <w:rFonts w:hint="eastAsia" w:ascii="宋体" w:hAnsi="宋体" w:eastAsia="宋体" w:cs="宋体"/>
          <w:b w:val="0"/>
          <w:bCs w:val="0"/>
          <w:sz w:val="24"/>
          <w:szCs w:val="24"/>
          <w:highlight w:val="none"/>
          <w:u w:val="none"/>
          <w:lang w:val="en-US" w:eastAsia="zh-CN"/>
        </w:rPr>
      </w:pPr>
    </w:p>
    <w:p w14:paraId="6ADDA2A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3420" w:firstLineChars="1425"/>
        <w:jc w:val="left"/>
        <w:textAlignment w:val="baseline"/>
        <w:rPr>
          <w:rFonts w:hint="eastAsia" w:ascii="宋体" w:hAnsi="宋体" w:eastAsia="宋体" w:cs="宋体"/>
          <w:b w:val="0"/>
          <w:bCs w:val="0"/>
          <w:sz w:val="24"/>
          <w:szCs w:val="24"/>
          <w:highlight w:val="none"/>
          <w:u w:val="none"/>
          <w:lang w:val="en-US" w:eastAsia="zh-CN"/>
        </w:rPr>
      </w:pPr>
    </w:p>
    <w:p w14:paraId="4B3EB4C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3420" w:firstLineChars="1425"/>
        <w:jc w:val="left"/>
        <w:textAlignment w:val="baseline"/>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比选响应人：</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 xml:space="preserve">（盖单位章） </w:t>
      </w:r>
    </w:p>
    <w:p w14:paraId="04C3EE4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3420" w:firstLineChars="1425"/>
        <w:jc w:val="left"/>
        <w:textAlignment w:val="baseline"/>
        <w:rPr>
          <w:rFonts w:hint="eastAsia" w:ascii="楷体" w:hAnsi="楷体" w:eastAsia="楷体" w:cs="楷体"/>
          <w:b w:val="0"/>
          <w:bCs w:val="0"/>
          <w:sz w:val="24"/>
          <w:szCs w:val="24"/>
          <w:highlight w:val="none"/>
          <w:u w:val="none"/>
          <w:lang w:val="en-US" w:eastAsia="zh-CN"/>
        </w:rPr>
      </w:pPr>
      <w:r>
        <w:rPr>
          <w:rFonts w:hint="eastAsia" w:ascii="楷体" w:hAnsi="楷体" w:eastAsia="楷体" w:cs="楷体"/>
          <w:b w:val="0"/>
          <w:bCs w:val="0"/>
          <w:sz w:val="24"/>
          <w:szCs w:val="24"/>
          <w:highlight w:val="none"/>
          <w:u w:val="none"/>
          <w:lang w:val="en-US" w:eastAsia="zh-CN"/>
        </w:rPr>
        <w:t>法定代表人或</w:t>
      </w:r>
      <w:r>
        <w:rPr>
          <w:rFonts w:hint="eastAsia" w:ascii="楷体" w:hAnsi="楷体" w:eastAsia="楷体" w:cs="楷体"/>
          <w:sz w:val="28"/>
          <w:szCs w:val="28"/>
          <w:highlight w:val="none"/>
        </w:rPr>
        <w:t>其</w:t>
      </w:r>
      <w:r>
        <w:rPr>
          <w:rFonts w:hint="eastAsia" w:ascii="楷体" w:hAnsi="楷体" w:eastAsia="楷体" w:cs="楷体"/>
          <w:b w:val="0"/>
          <w:bCs w:val="0"/>
          <w:sz w:val="24"/>
          <w:szCs w:val="24"/>
          <w:highlight w:val="none"/>
          <w:u w:val="none"/>
          <w:lang w:val="en-US" w:eastAsia="zh-CN"/>
        </w:rPr>
        <w:t xml:space="preserve">委托代理人： </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（签字或盖章）</w:t>
      </w:r>
    </w:p>
    <w:p w14:paraId="7C27F67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00" w:lineRule="exact"/>
        <w:ind w:left="0" w:leftChars="0" w:right="0" w:rightChars="0" w:firstLine="3420" w:firstLineChars="1425"/>
        <w:jc w:val="left"/>
        <w:textAlignment w:val="baseline"/>
        <w:rPr>
          <w:rFonts w:hint="eastAsia" w:ascii="楷体" w:hAnsi="楷体" w:eastAsia="楷体" w:cs="楷体"/>
          <w:sz w:val="30"/>
          <w:szCs w:val="30"/>
          <w:highlight w:val="none"/>
          <w:lang w:val="en-US" w:eastAsia="zh-CN" w:bidi="ar"/>
        </w:rPr>
      </w:pPr>
      <w:r>
        <w:rPr>
          <w:rFonts w:hint="eastAsia" w:ascii="楷体" w:hAnsi="楷体" w:eastAsia="楷体" w:cs="楷体"/>
          <w:b w:val="0"/>
          <w:bCs w:val="0"/>
          <w:sz w:val="24"/>
          <w:szCs w:val="24"/>
          <w:highlight w:val="none"/>
          <w:u w:val="none"/>
          <w:lang w:val="en-US" w:eastAsia="zh-CN"/>
        </w:rPr>
        <w:t>授权委托日期：</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年</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月</w:t>
      </w:r>
      <w:r>
        <w:rPr>
          <w:rFonts w:hint="eastAsia" w:ascii="楷体" w:hAnsi="楷体" w:eastAsia="楷体" w:cs="楷体"/>
          <w:b w:val="0"/>
          <w:bCs w:val="0"/>
          <w:sz w:val="24"/>
          <w:szCs w:val="24"/>
          <w:highlight w:val="none"/>
          <w:u w:val="single"/>
          <w:lang w:val="en-US" w:eastAsia="zh-CN"/>
        </w:rPr>
        <w:t xml:space="preserve">     </w:t>
      </w:r>
      <w:r>
        <w:rPr>
          <w:rFonts w:hint="eastAsia" w:ascii="楷体" w:hAnsi="楷体" w:eastAsia="楷体" w:cs="楷体"/>
          <w:b w:val="0"/>
          <w:bCs w:val="0"/>
          <w:sz w:val="24"/>
          <w:szCs w:val="24"/>
          <w:highlight w:val="none"/>
          <w:u w:val="none"/>
          <w:lang w:val="en-US" w:eastAsia="zh-CN"/>
        </w:rPr>
        <w:t>日</w:t>
      </w:r>
    </w:p>
    <w:p w14:paraId="13B15D55">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5D6265E9">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39540885">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10AC53E6">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3F16FEA3">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2DD9A46F">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64D4BE93">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0786CC7B">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465A4892">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06048959">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56B65862">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32C52240">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40DF99FD">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574E9B24">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79952C7B">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635E507E">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01F3C0DD">
      <w:p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7E63C788">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4F2E197E">
      <w:pPr>
        <w:numPr>
          <w:ilvl w:val="0"/>
          <w:numId w:val="0"/>
        </w:numPr>
        <w:kinsoku w:val="0"/>
        <w:autoSpaceDE w:val="0"/>
        <w:autoSpaceDN w:val="0"/>
        <w:adjustRightInd w:val="0"/>
        <w:snapToGrid w:val="0"/>
        <w:spacing w:line="500" w:lineRule="exact"/>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kern w:val="2"/>
          <w:sz w:val="32"/>
          <w:szCs w:val="32"/>
          <w:lang w:val="en-US" w:eastAsia="zh-CN" w:bidi="ar"/>
        </w:rPr>
        <w:t>3、</w:t>
      </w:r>
      <w:r>
        <w:rPr>
          <w:rFonts w:hint="eastAsia" w:ascii="楷体" w:hAnsi="楷体" w:eastAsia="楷体" w:cs="楷体"/>
          <w:b/>
          <w:bCs/>
          <w:sz w:val="32"/>
          <w:szCs w:val="32"/>
          <w:highlight w:val="none"/>
          <w:lang w:val="en-US" w:eastAsia="zh-CN" w:bidi="ar"/>
        </w:rPr>
        <w:t>企业营业执照（复印件）</w:t>
      </w:r>
    </w:p>
    <w:p w14:paraId="3D1EB759">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055CF40C">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5B8A3F25">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01C32ED6">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701BDF24">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4AB205B1">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62D7B097">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5C8F1101">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578AFB9E">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312D6268">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6C836464">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48ED0B4C">
      <w:pPr>
        <w:widowControl w:val="0"/>
        <w:numPr>
          <w:ilvl w:val="0"/>
          <w:numId w:val="0"/>
        </w:num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3289DA1C">
      <w:pPr>
        <w:pStyle w:val="7"/>
        <w:rPr>
          <w:rFonts w:hint="eastAsia" w:ascii="宋体" w:hAnsi="宋体" w:eastAsia="宋体" w:cs="宋体"/>
          <w:b/>
          <w:bCs/>
          <w:sz w:val="32"/>
          <w:szCs w:val="32"/>
          <w:highlight w:val="none"/>
          <w:lang w:val="en-US" w:eastAsia="zh-CN" w:bidi="ar"/>
        </w:rPr>
      </w:pPr>
    </w:p>
    <w:p w14:paraId="31B914D9">
      <w:pPr>
        <w:widowControl w:val="0"/>
        <w:numPr>
          <w:ilvl w:val="0"/>
          <w:numId w:val="0"/>
        </w:numPr>
        <w:kinsoku w:val="0"/>
        <w:autoSpaceDE w:val="0"/>
        <w:autoSpaceDN w:val="0"/>
        <w:adjustRightInd w:val="0"/>
        <w:snapToGrid w:val="0"/>
        <w:spacing w:line="500" w:lineRule="exact"/>
        <w:jc w:val="both"/>
        <w:textAlignment w:val="baseline"/>
        <w:rPr>
          <w:rFonts w:hint="eastAsia" w:ascii="宋体" w:hAnsi="宋体" w:eastAsia="宋体" w:cs="宋体"/>
          <w:b/>
          <w:bCs/>
          <w:sz w:val="32"/>
          <w:szCs w:val="32"/>
          <w:highlight w:val="none"/>
          <w:lang w:val="en-US" w:eastAsia="zh-CN" w:bidi="ar"/>
        </w:rPr>
      </w:pPr>
    </w:p>
    <w:p w14:paraId="614746EE">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26A67C88">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2E004B74">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4、供应商声明函</w:t>
      </w:r>
    </w:p>
    <w:p w14:paraId="1A43C016">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2"/>
        <w:rPr>
          <w:rFonts w:hint="eastAsia" w:ascii="楷体" w:hAnsi="楷体" w:eastAsia="楷体" w:cs="楷体"/>
          <w:color w:val="auto"/>
          <w:kern w:val="0"/>
          <w:sz w:val="24"/>
          <w:szCs w:val="24"/>
          <w:highlight w:val="none"/>
          <w:lang w:val="en-US" w:eastAsia="zh-CN" w:bidi="ar"/>
        </w:rPr>
      </w:pPr>
    </w:p>
    <w:p w14:paraId="5DDA93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根据《中华人民共和国政府采购法》及《中华人民共和国政府采购法实施条例》 的规定：</w:t>
      </w:r>
    </w:p>
    <w:p w14:paraId="15D98D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1、本单位郑重声明：我单位完全符合《中华人民共和国政府采购法》第二十二条规定及本项目所要求的资格条件：              </w:t>
      </w:r>
    </w:p>
    <w:p w14:paraId="1E6C91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（1）具有独立承担民事责任的能力；                                          </w:t>
      </w:r>
    </w:p>
    <w:p w14:paraId="57DF0E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（2）具有良好的商业信誉和健全的财务会计制度；                              </w:t>
      </w:r>
    </w:p>
    <w:p w14:paraId="503FF5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（3）具有履行合同所必需的设备和专业技术能力；                              </w:t>
      </w:r>
    </w:p>
    <w:p w14:paraId="49E5A6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（4）有依法缴纳税收和社会保障资金的良好记录；                              </w:t>
      </w:r>
    </w:p>
    <w:p w14:paraId="6A2FB6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（5）参加政府采购活动前三年内，在经营活动中没有重大违法记录，包括：我单位因违法经营受到刑事处罚或者责令停产停业、吊销许可证或者执照、较大数额罚款等行政处罚；   </w:t>
      </w:r>
    </w:p>
    <w:p w14:paraId="60E286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（6）我单位不在财政部门依法作出的禁止参加政府采购活动的行政处罚期限内；                       </w:t>
      </w:r>
    </w:p>
    <w:p w14:paraId="0F4841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（7）符合法律、行政法规规定的其他条件。</w:t>
      </w:r>
    </w:p>
    <w:p w14:paraId="66D2AD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2、本单位郑重声明，我单位无以下不良信用记录情形：</w:t>
      </w:r>
    </w:p>
    <w:p w14:paraId="6A2ED7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（1）被人民法院列入失信被执行人；</w:t>
      </w:r>
    </w:p>
    <w:p w14:paraId="0354A4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（2）被市场监督管理部门列入企业经营异常名录；</w:t>
      </w:r>
    </w:p>
    <w:p w14:paraId="57DB69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（3）被税务部门列入重大税收违法失信主体；</w:t>
      </w:r>
    </w:p>
    <w:p w14:paraId="53B22D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 xml:space="preserve">（4）被政府采购监管部门列入政府采购严重违法失信行为记录名单。                        </w:t>
      </w:r>
    </w:p>
    <w:p w14:paraId="639287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楷体" w:hAnsi="楷体" w:eastAsia="楷体" w:cs="楷体"/>
          <w:color w:val="auto"/>
          <w:kern w:val="0"/>
          <w:sz w:val="24"/>
          <w:szCs w:val="24"/>
          <w:highlight w:val="none"/>
          <w:lang w:val="en-US" w:eastAsia="zh-CN" w:bidi="ar"/>
        </w:rPr>
      </w:pPr>
      <w:r>
        <w:rPr>
          <w:rFonts w:hint="eastAsia" w:ascii="楷体" w:hAnsi="楷体" w:eastAsia="楷体" w:cs="楷体"/>
          <w:color w:val="auto"/>
          <w:kern w:val="0"/>
          <w:sz w:val="24"/>
          <w:szCs w:val="24"/>
          <w:highlight w:val="none"/>
          <w:lang w:val="en-US" w:eastAsia="zh-CN" w:bidi="ar"/>
        </w:rPr>
        <w:t>本单位对上述声明的真实性负责。如有虚假，将依法承担相应责任。</w:t>
      </w:r>
    </w:p>
    <w:p w14:paraId="04DFE768">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2"/>
        <w:rPr>
          <w:rFonts w:hint="eastAsia" w:ascii="楷体" w:hAnsi="楷体" w:eastAsia="楷体" w:cs="楷体"/>
          <w:color w:val="auto"/>
          <w:kern w:val="0"/>
          <w:sz w:val="24"/>
          <w:szCs w:val="24"/>
          <w:highlight w:val="none"/>
          <w:lang w:val="en-US" w:eastAsia="zh-CN" w:bidi="ar"/>
        </w:rPr>
      </w:pPr>
    </w:p>
    <w:p w14:paraId="533FEDCE">
      <w:pPr>
        <w:keepNext w:val="0"/>
        <w:keepLines w:val="0"/>
        <w:pageBreakBefore w:val="0"/>
        <w:widowControl w:val="0"/>
        <w:kinsoku w:val="0"/>
        <w:wordWrap/>
        <w:overflowPunct/>
        <w:topLinePunct w:val="0"/>
        <w:autoSpaceDE w:val="0"/>
        <w:autoSpaceDN w:val="0"/>
        <w:bidi w:val="0"/>
        <w:adjustRightInd w:val="0"/>
        <w:snapToGrid w:val="0"/>
        <w:spacing w:line="700" w:lineRule="exact"/>
        <w:ind w:firstLine="3600" w:firstLineChars="1500"/>
        <w:jc w:val="left"/>
        <w:textAlignment w:val="baseline"/>
        <w:rPr>
          <w:rFonts w:hint="eastAsia" w:ascii="楷体" w:hAnsi="楷体" w:eastAsia="楷体" w:cs="楷体"/>
          <w:sz w:val="24"/>
          <w:szCs w:val="24"/>
          <w:highlight w:val="none"/>
        </w:rPr>
      </w:pPr>
    </w:p>
    <w:p w14:paraId="56FB991E">
      <w:pPr>
        <w:keepNext w:val="0"/>
        <w:keepLines w:val="0"/>
        <w:pageBreakBefore w:val="0"/>
        <w:widowControl w:val="0"/>
        <w:kinsoku w:val="0"/>
        <w:wordWrap/>
        <w:overflowPunct/>
        <w:topLinePunct w:val="0"/>
        <w:autoSpaceDE w:val="0"/>
        <w:autoSpaceDN w:val="0"/>
        <w:bidi w:val="0"/>
        <w:adjustRightInd w:val="0"/>
        <w:snapToGrid w:val="0"/>
        <w:spacing w:line="700" w:lineRule="exact"/>
        <w:ind w:firstLine="3600" w:firstLineChars="1500"/>
        <w:jc w:val="lef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比选响应人：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（盖</w:t>
      </w:r>
      <w:r>
        <w:rPr>
          <w:rFonts w:hint="eastAsia" w:ascii="楷体" w:hAnsi="楷体" w:eastAsia="楷体" w:cs="楷体"/>
          <w:sz w:val="24"/>
          <w:szCs w:val="24"/>
          <w:highlight w:val="none"/>
          <w:lang w:val="en-US" w:eastAsia="zh-CN"/>
        </w:rPr>
        <w:t>单位</w:t>
      </w:r>
      <w:r>
        <w:rPr>
          <w:rFonts w:hint="eastAsia" w:ascii="楷体" w:hAnsi="楷体" w:eastAsia="楷体" w:cs="楷体"/>
          <w:sz w:val="24"/>
          <w:szCs w:val="24"/>
          <w:highlight w:val="none"/>
        </w:rPr>
        <w:t xml:space="preserve">章） </w:t>
      </w:r>
    </w:p>
    <w:p w14:paraId="1E839C0D">
      <w:pPr>
        <w:keepNext w:val="0"/>
        <w:keepLines w:val="0"/>
        <w:pageBreakBefore w:val="0"/>
        <w:widowControl w:val="0"/>
        <w:kinsoku w:val="0"/>
        <w:wordWrap/>
        <w:overflowPunct/>
        <w:topLinePunct w:val="0"/>
        <w:autoSpaceDE w:val="0"/>
        <w:autoSpaceDN w:val="0"/>
        <w:bidi w:val="0"/>
        <w:adjustRightInd w:val="0"/>
        <w:snapToGrid w:val="0"/>
        <w:spacing w:line="700" w:lineRule="exact"/>
        <w:ind w:firstLine="3600" w:firstLineChars="1500"/>
        <w:jc w:val="lef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法定代表人或其委托代理人：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（签字或盖章）</w:t>
      </w:r>
    </w:p>
    <w:p w14:paraId="4B480D76">
      <w:pPr>
        <w:pStyle w:val="16"/>
        <w:keepNext w:val="0"/>
        <w:keepLines w:val="0"/>
        <w:pageBreakBefore w:val="0"/>
        <w:widowControl/>
        <w:wordWrap/>
        <w:overflowPunct/>
        <w:topLinePunct w:val="0"/>
        <w:bidi w:val="0"/>
        <w:spacing w:beforeAutospacing="0" w:afterAutospacing="0" w:line="700" w:lineRule="exact"/>
        <w:jc w:val="right"/>
        <w:rPr>
          <w:rFonts w:hint="eastAsia" w:ascii="楷体" w:hAnsi="楷体" w:eastAsia="楷体" w:cs="楷体"/>
          <w:b/>
          <w:bCs/>
          <w:sz w:val="32"/>
          <w:szCs w:val="32"/>
          <w:highlight w:val="none"/>
          <w:lang w:val="en-US" w:eastAsia="zh-CN" w:bidi="ar"/>
        </w:rPr>
      </w:pPr>
      <w:r>
        <w:rPr>
          <w:rFonts w:hint="eastAsia" w:ascii="楷体" w:hAnsi="楷体" w:eastAsia="楷体" w:cs="楷体"/>
          <w:b w:val="0"/>
          <w:bCs w:val="0"/>
          <w:sz w:val="24"/>
          <w:szCs w:val="24"/>
          <w:highlight w:val="none"/>
          <w:lang w:bidi="ar"/>
        </w:rPr>
        <w:t>年   月   日</w:t>
      </w:r>
    </w:p>
    <w:p w14:paraId="6ABCDC23">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1F1BD886">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5、服务内容及要求响应表</w:t>
      </w:r>
    </w:p>
    <w:p w14:paraId="737C0D58">
      <w:pPr>
        <w:snapToGrid w:val="0"/>
        <w:spacing w:line="360" w:lineRule="auto"/>
        <w:jc w:val="left"/>
        <w:rPr>
          <w:rFonts w:hint="eastAsia" w:ascii="楷体" w:hAnsi="楷体" w:eastAsia="楷体" w:cs="楷体"/>
          <w:b/>
          <w:bCs/>
          <w:sz w:val="24"/>
          <w:szCs w:val="24"/>
          <w:highlight w:val="none"/>
          <w:lang w:bidi="ar"/>
        </w:rPr>
      </w:pPr>
    </w:p>
    <w:p w14:paraId="46F8E90D">
      <w:pPr>
        <w:snapToGrid w:val="0"/>
        <w:spacing w:line="360" w:lineRule="auto"/>
        <w:ind w:firstLine="482" w:firstLineChars="200"/>
        <w:jc w:val="left"/>
        <w:rPr>
          <w:rFonts w:hint="eastAsia" w:ascii="楷体" w:hAnsi="楷体" w:eastAsia="楷体" w:cs="楷体"/>
          <w:b/>
          <w:sz w:val="24"/>
          <w:szCs w:val="24"/>
          <w:highlight w:val="none"/>
        </w:rPr>
      </w:pPr>
      <w:r>
        <w:rPr>
          <w:rFonts w:hint="eastAsia" w:ascii="楷体" w:hAnsi="楷体" w:eastAsia="楷体" w:cs="楷体"/>
          <w:b/>
          <w:sz w:val="24"/>
          <w:szCs w:val="24"/>
          <w:highlight w:val="none"/>
        </w:rPr>
        <w:t>项目名称：</w:t>
      </w:r>
      <w:r>
        <w:rPr>
          <w:rFonts w:hint="eastAsia" w:ascii="楷体" w:hAnsi="楷体" w:eastAsia="楷体" w:cs="楷体"/>
          <w:b/>
          <w:sz w:val="24"/>
          <w:szCs w:val="24"/>
          <w:highlight w:val="none"/>
          <w:u w:val="single"/>
        </w:rPr>
        <w:t xml:space="preserve">           </w:t>
      </w:r>
    </w:p>
    <w:tbl>
      <w:tblPr>
        <w:tblStyle w:val="19"/>
        <w:tblW w:w="87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3222"/>
        <w:gridCol w:w="4227"/>
      </w:tblGrid>
      <w:tr w14:paraId="6C6F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trPr>
        <w:tc>
          <w:tcPr>
            <w:tcW w:w="1309" w:type="dxa"/>
            <w:tcBorders>
              <w:top w:val="single" w:color="auto" w:sz="4" w:space="0"/>
              <w:left w:val="single" w:color="auto" w:sz="4" w:space="0"/>
              <w:bottom w:val="single" w:color="auto" w:sz="4" w:space="0"/>
              <w:right w:val="single" w:color="auto" w:sz="4" w:space="0"/>
            </w:tcBorders>
            <w:noWrap w:val="0"/>
            <w:vAlign w:val="center"/>
          </w:tcPr>
          <w:p w14:paraId="1520E556">
            <w:pPr>
              <w:keepNext w:val="0"/>
              <w:keepLines w:val="0"/>
              <w:suppressLineNumbers w:val="0"/>
              <w:spacing w:before="0" w:beforeAutospacing="0" w:after="0" w:afterAutospacing="0" w:line="360" w:lineRule="auto"/>
              <w:ind w:left="0" w:right="0"/>
              <w:jc w:val="center"/>
              <w:rPr>
                <w:rFonts w:hint="eastAsia" w:ascii="楷体" w:hAnsi="楷体" w:eastAsia="楷体" w:cs="楷体"/>
                <w:sz w:val="24"/>
                <w:szCs w:val="24"/>
                <w:highlight w:val="none"/>
              </w:rPr>
            </w:pPr>
            <w:r>
              <w:rPr>
                <w:rFonts w:hint="eastAsia" w:ascii="楷体" w:hAnsi="楷体" w:eastAsia="楷体" w:cs="楷体"/>
                <w:sz w:val="24"/>
                <w:szCs w:val="24"/>
                <w:highlight w:val="none"/>
                <w:lang w:bidi="ar"/>
              </w:rPr>
              <w:t>序号</w:t>
            </w:r>
          </w:p>
        </w:tc>
        <w:tc>
          <w:tcPr>
            <w:tcW w:w="3222" w:type="dxa"/>
            <w:tcBorders>
              <w:top w:val="single" w:color="auto" w:sz="4" w:space="0"/>
              <w:left w:val="single" w:color="auto" w:sz="4" w:space="0"/>
              <w:bottom w:val="single" w:color="auto" w:sz="4" w:space="0"/>
              <w:right w:val="single" w:color="auto" w:sz="4" w:space="0"/>
            </w:tcBorders>
            <w:noWrap w:val="0"/>
            <w:vAlign w:val="center"/>
          </w:tcPr>
          <w:p w14:paraId="578FBFF4">
            <w:pPr>
              <w:keepNext w:val="0"/>
              <w:keepLines w:val="0"/>
              <w:suppressLineNumbers w:val="0"/>
              <w:spacing w:before="0" w:beforeAutospacing="0" w:after="0" w:afterAutospacing="0" w:line="360" w:lineRule="auto"/>
              <w:ind w:left="0" w:right="0"/>
              <w:jc w:val="center"/>
              <w:rPr>
                <w:rFonts w:hint="eastAsia" w:ascii="楷体" w:hAnsi="楷体" w:eastAsia="楷体" w:cs="楷体"/>
                <w:sz w:val="24"/>
                <w:szCs w:val="24"/>
                <w:highlight w:val="none"/>
              </w:rPr>
            </w:pPr>
            <w:r>
              <w:rPr>
                <w:rFonts w:hint="eastAsia" w:ascii="楷体" w:hAnsi="楷体" w:eastAsia="楷体" w:cs="楷体"/>
                <w:sz w:val="24"/>
                <w:szCs w:val="24"/>
                <w:highlight w:val="none"/>
                <w:lang w:val="en-US" w:eastAsia="zh-CN" w:bidi="ar"/>
              </w:rPr>
              <w:t>采购需求</w:t>
            </w:r>
            <w:r>
              <w:rPr>
                <w:rFonts w:hint="eastAsia" w:ascii="楷体" w:hAnsi="楷体" w:eastAsia="楷体" w:cs="楷体"/>
                <w:sz w:val="24"/>
                <w:szCs w:val="24"/>
                <w:highlight w:val="none"/>
                <w:lang w:bidi="ar"/>
              </w:rPr>
              <w:t>及</w:t>
            </w:r>
            <w:r>
              <w:rPr>
                <w:rFonts w:hint="eastAsia" w:ascii="楷体" w:hAnsi="楷体" w:eastAsia="楷体" w:cs="楷体"/>
                <w:sz w:val="24"/>
                <w:szCs w:val="24"/>
                <w:highlight w:val="none"/>
                <w:lang w:val="en-US" w:eastAsia="zh-CN" w:bidi="ar"/>
              </w:rPr>
              <w:t>技术</w:t>
            </w:r>
            <w:r>
              <w:rPr>
                <w:rFonts w:hint="eastAsia" w:ascii="楷体" w:hAnsi="楷体" w:eastAsia="楷体" w:cs="楷体"/>
                <w:sz w:val="24"/>
                <w:szCs w:val="24"/>
                <w:highlight w:val="none"/>
                <w:lang w:bidi="ar"/>
              </w:rPr>
              <w:t>要求</w:t>
            </w:r>
          </w:p>
        </w:tc>
        <w:tc>
          <w:tcPr>
            <w:tcW w:w="4227" w:type="dxa"/>
            <w:tcBorders>
              <w:top w:val="single" w:color="auto" w:sz="4" w:space="0"/>
              <w:left w:val="single" w:color="auto" w:sz="4" w:space="0"/>
              <w:bottom w:val="single" w:color="auto" w:sz="4" w:space="0"/>
              <w:right w:val="single" w:color="auto" w:sz="4" w:space="0"/>
            </w:tcBorders>
            <w:noWrap w:val="0"/>
            <w:vAlign w:val="center"/>
          </w:tcPr>
          <w:p w14:paraId="786EE809">
            <w:pPr>
              <w:keepNext w:val="0"/>
              <w:keepLines w:val="0"/>
              <w:suppressLineNumbers w:val="0"/>
              <w:spacing w:before="0" w:beforeAutospacing="0" w:after="0" w:afterAutospacing="0" w:line="360" w:lineRule="auto"/>
              <w:ind w:left="0" w:right="0"/>
              <w:jc w:val="center"/>
              <w:rPr>
                <w:rFonts w:hint="eastAsia" w:ascii="楷体" w:hAnsi="楷体" w:eastAsia="楷体" w:cs="楷体"/>
                <w:sz w:val="24"/>
                <w:szCs w:val="24"/>
                <w:highlight w:val="none"/>
              </w:rPr>
            </w:pPr>
            <w:r>
              <w:rPr>
                <w:rFonts w:hint="eastAsia" w:ascii="楷体" w:hAnsi="楷体" w:eastAsia="楷体" w:cs="楷体"/>
                <w:sz w:val="24"/>
                <w:szCs w:val="24"/>
                <w:highlight w:val="none"/>
                <w:lang w:bidi="ar"/>
              </w:rPr>
              <w:t>响应</w:t>
            </w:r>
            <w:r>
              <w:rPr>
                <w:rFonts w:hint="eastAsia" w:ascii="楷体" w:hAnsi="楷体" w:eastAsia="楷体" w:cs="楷体"/>
                <w:sz w:val="24"/>
                <w:szCs w:val="24"/>
                <w:highlight w:val="none"/>
                <w:lang w:val="en-US" w:eastAsia="zh-CN" w:bidi="ar"/>
              </w:rPr>
              <w:t>采购需求</w:t>
            </w:r>
            <w:r>
              <w:rPr>
                <w:rFonts w:hint="eastAsia" w:ascii="楷体" w:hAnsi="楷体" w:eastAsia="楷体" w:cs="楷体"/>
                <w:sz w:val="24"/>
                <w:szCs w:val="24"/>
                <w:highlight w:val="none"/>
                <w:lang w:bidi="ar"/>
              </w:rPr>
              <w:t>及</w:t>
            </w:r>
            <w:r>
              <w:rPr>
                <w:rFonts w:hint="eastAsia" w:ascii="楷体" w:hAnsi="楷体" w:eastAsia="楷体" w:cs="楷体"/>
                <w:sz w:val="24"/>
                <w:szCs w:val="24"/>
                <w:highlight w:val="none"/>
                <w:lang w:val="en-US" w:eastAsia="zh-CN" w:bidi="ar"/>
              </w:rPr>
              <w:t>技术</w:t>
            </w:r>
            <w:r>
              <w:rPr>
                <w:rFonts w:hint="eastAsia" w:ascii="楷体" w:hAnsi="楷体" w:eastAsia="楷体" w:cs="楷体"/>
                <w:sz w:val="24"/>
                <w:szCs w:val="24"/>
                <w:highlight w:val="none"/>
                <w:lang w:bidi="ar"/>
              </w:rPr>
              <w:t>要求</w:t>
            </w:r>
          </w:p>
        </w:tc>
      </w:tr>
      <w:tr w14:paraId="796F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exact"/>
        </w:trPr>
        <w:tc>
          <w:tcPr>
            <w:tcW w:w="1309" w:type="dxa"/>
            <w:tcBorders>
              <w:top w:val="single" w:color="auto" w:sz="4" w:space="0"/>
              <w:left w:val="single" w:color="auto" w:sz="4" w:space="0"/>
              <w:bottom w:val="single" w:color="auto" w:sz="4" w:space="0"/>
              <w:right w:val="single" w:color="auto" w:sz="4" w:space="0"/>
            </w:tcBorders>
            <w:noWrap w:val="0"/>
            <w:vAlign w:val="center"/>
          </w:tcPr>
          <w:p w14:paraId="68BB6D82">
            <w:pPr>
              <w:keepNext w:val="0"/>
              <w:keepLines w:val="0"/>
              <w:suppressLineNumbers w:val="0"/>
              <w:spacing w:before="0" w:beforeAutospacing="0" w:after="0" w:afterAutospacing="0" w:line="360" w:lineRule="auto"/>
              <w:ind w:left="0" w:right="0"/>
              <w:jc w:val="center"/>
              <w:rPr>
                <w:rFonts w:hint="eastAsia" w:ascii="楷体" w:hAnsi="楷体" w:eastAsia="楷体" w:cs="楷体"/>
                <w:spacing w:val="-4"/>
                <w:sz w:val="24"/>
                <w:szCs w:val="24"/>
                <w:highlight w:val="none"/>
              </w:rPr>
            </w:pPr>
            <w:r>
              <w:rPr>
                <w:rFonts w:hint="eastAsia" w:ascii="楷体" w:hAnsi="楷体" w:eastAsia="楷体" w:cs="楷体"/>
                <w:spacing w:val="-4"/>
                <w:sz w:val="24"/>
                <w:szCs w:val="24"/>
                <w:highlight w:val="none"/>
                <w:lang w:bidi="ar"/>
              </w:rPr>
              <w:t>1</w:t>
            </w:r>
          </w:p>
        </w:tc>
        <w:tc>
          <w:tcPr>
            <w:tcW w:w="3222" w:type="dxa"/>
            <w:tcBorders>
              <w:top w:val="single" w:color="auto" w:sz="4" w:space="0"/>
              <w:left w:val="single" w:color="auto" w:sz="4" w:space="0"/>
              <w:bottom w:val="single" w:color="auto" w:sz="4" w:space="0"/>
              <w:right w:val="single" w:color="auto" w:sz="4" w:space="0"/>
            </w:tcBorders>
            <w:noWrap w:val="0"/>
            <w:vAlign w:val="center"/>
          </w:tcPr>
          <w:p w14:paraId="0521D385">
            <w:pPr>
              <w:keepNext w:val="0"/>
              <w:keepLines w:val="0"/>
              <w:suppressLineNumbers w:val="0"/>
              <w:spacing w:before="0" w:beforeAutospacing="0" w:after="0" w:afterAutospacing="0" w:line="360" w:lineRule="auto"/>
              <w:ind w:left="0" w:right="0"/>
              <w:jc w:val="center"/>
              <w:rPr>
                <w:rFonts w:hint="eastAsia" w:ascii="楷体" w:hAnsi="楷体" w:eastAsia="楷体" w:cs="楷体"/>
                <w:sz w:val="24"/>
                <w:szCs w:val="24"/>
                <w:highlight w:val="none"/>
              </w:rPr>
            </w:pPr>
            <w:r>
              <w:rPr>
                <w:rFonts w:hint="eastAsia" w:ascii="楷体" w:hAnsi="楷体" w:eastAsia="楷体" w:cs="楷体"/>
                <w:sz w:val="24"/>
                <w:szCs w:val="24"/>
                <w:highlight w:val="none"/>
                <w:lang w:bidi="ar"/>
              </w:rPr>
              <w:t>详见比选文件</w:t>
            </w:r>
          </w:p>
        </w:tc>
        <w:tc>
          <w:tcPr>
            <w:tcW w:w="4227" w:type="dxa"/>
            <w:tcBorders>
              <w:top w:val="single" w:color="auto" w:sz="4" w:space="0"/>
              <w:left w:val="single" w:color="auto" w:sz="4" w:space="0"/>
              <w:bottom w:val="single" w:color="auto" w:sz="4" w:space="0"/>
              <w:right w:val="single" w:color="auto" w:sz="4" w:space="0"/>
            </w:tcBorders>
            <w:noWrap w:val="0"/>
            <w:vAlign w:val="center"/>
          </w:tcPr>
          <w:p w14:paraId="50AE6B7C">
            <w:pPr>
              <w:keepNext w:val="0"/>
              <w:keepLines w:val="0"/>
              <w:suppressLineNumbers w:val="0"/>
              <w:spacing w:before="0" w:beforeAutospacing="0" w:after="0" w:afterAutospacing="0" w:line="360" w:lineRule="auto"/>
              <w:ind w:left="0" w:right="0"/>
              <w:jc w:val="center"/>
              <w:rPr>
                <w:rFonts w:hint="eastAsia" w:ascii="楷体" w:hAnsi="楷体" w:eastAsia="楷体" w:cs="楷体"/>
                <w:b/>
                <w:sz w:val="24"/>
                <w:szCs w:val="24"/>
                <w:highlight w:val="none"/>
              </w:rPr>
            </w:pPr>
            <w:r>
              <w:rPr>
                <w:rFonts w:hint="eastAsia" w:ascii="楷体" w:hAnsi="楷体" w:eastAsia="楷体" w:cs="楷体"/>
                <w:b/>
                <w:sz w:val="24"/>
                <w:szCs w:val="24"/>
                <w:highlight w:val="none"/>
                <w:lang w:bidi="ar"/>
              </w:rPr>
              <w:t>我方完全响应比选文件所有内容</w:t>
            </w:r>
          </w:p>
        </w:tc>
      </w:tr>
    </w:tbl>
    <w:p w14:paraId="047380D0">
      <w:pPr>
        <w:spacing w:line="360" w:lineRule="auto"/>
        <w:rPr>
          <w:rFonts w:hint="eastAsia" w:ascii="楷体" w:hAnsi="楷体" w:eastAsia="楷体" w:cs="楷体"/>
          <w:sz w:val="24"/>
          <w:szCs w:val="24"/>
          <w:highlight w:val="none"/>
        </w:rPr>
      </w:pPr>
    </w:p>
    <w:p w14:paraId="06E55B1D">
      <w:pPr>
        <w:pStyle w:val="17"/>
        <w:widowControl/>
        <w:ind w:firstLine="280"/>
        <w:rPr>
          <w:rFonts w:hint="eastAsia" w:ascii="楷体" w:hAnsi="楷体" w:eastAsia="楷体" w:cs="楷体"/>
          <w:sz w:val="24"/>
          <w:szCs w:val="24"/>
          <w:highlight w:val="none"/>
        </w:rPr>
      </w:pPr>
    </w:p>
    <w:p w14:paraId="39E94975">
      <w:pPr>
        <w:pStyle w:val="17"/>
        <w:widowControl/>
        <w:ind w:firstLine="280"/>
        <w:rPr>
          <w:rFonts w:hint="eastAsia" w:ascii="楷体" w:hAnsi="楷体" w:eastAsia="楷体" w:cs="楷体"/>
          <w:sz w:val="24"/>
          <w:szCs w:val="24"/>
          <w:highlight w:val="none"/>
        </w:rPr>
      </w:pPr>
    </w:p>
    <w:p w14:paraId="6C98BEC9">
      <w:pPr>
        <w:pStyle w:val="17"/>
        <w:widowControl/>
        <w:ind w:firstLine="280"/>
        <w:rPr>
          <w:rFonts w:hint="eastAsia" w:ascii="楷体" w:hAnsi="楷体" w:eastAsia="楷体" w:cs="楷体"/>
          <w:sz w:val="24"/>
          <w:szCs w:val="24"/>
          <w:highlight w:val="none"/>
        </w:rPr>
      </w:pPr>
    </w:p>
    <w:p w14:paraId="2BB5BC27">
      <w:pPr>
        <w:pStyle w:val="17"/>
        <w:widowControl/>
        <w:ind w:firstLine="280"/>
        <w:rPr>
          <w:rFonts w:hint="eastAsia" w:ascii="楷体" w:hAnsi="楷体" w:eastAsia="楷体" w:cs="楷体"/>
          <w:sz w:val="24"/>
          <w:szCs w:val="24"/>
          <w:highlight w:val="none"/>
        </w:rPr>
      </w:pPr>
    </w:p>
    <w:p w14:paraId="61CEAC59">
      <w:pPr>
        <w:keepNext w:val="0"/>
        <w:keepLines w:val="0"/>
        <w:pageBreakBefore w:val="0"/>
        <w:widowControl w:val="0"/>
        <w:kinsoku w:val="0"/>
        <w:wordWrap/>
        <w:overflowPunct/>
        <w:topLinePunct w:val="0"/>
        <w:autoSpaceDE w:val="0"/>
        <w:autoSpaceDN w:val="0"/>
        <w:bidi w:val="0"/>
        <w:adjustRightInd w:val="0"/>
        <w:snapToGrid w:val="0"/>
        <w:spacing w:line="700" w:lineRule="exact"/>
        <w:ind w:firstLine="3600" w:firstLineChars="1500"/>
        <w:jc w:val="lef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比选响应人：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（盖</w:t>
      </w:r>
      <w:r>
        <w:rPr>
          <w:rFonts w:hint="eastAsia" w:ascii="楷体" w:hAnsi="楷体" w:eastAsia="楷体" w:cs="楷体"/>
          <w:sz w:val="24"/>
          <w:szCs w:val="24"/>
          <w:highlight w:val="none"/>
          <w:lang w:val="en-US" w:eastAsia="zh-CN"/>
        </w:rPr>
        <w:t>单位</w:t>
      </w:r>
      <w:r>
        <w:rPr>
          <w:rFonts w:hint="eastAsia" w:ascii="楷体" w:hAnsi="楷体" w:eastAsia="楷体" w:cs="楷体"/>
          <w:sz w:val="24"/>
          <w:szCs w:val="24"/>
          <w:highlight w:val="none"/>
        </w:rPr>
        <w:t xml:space="preserve">章） </w:t>
      </w:r>
    </w:p>
    <w:p w14:paraId="19DCCEE7">
      <w:pPr>
        <w:keepNext w:val="0"/>
        <w:keepLines w:val="0"/>
        <w:pageBreakBefore w:val="0"/>
        <w:widowControl w:val="0"/>
        <w:kinsoku w:val="0"/>
        <w:wordWrap/>
        <w:overflowPunct/>
        <w:topLinePunct w:val="0"/>
        <w:autoSpaceDE w:val="0"/>
        <w:autoSpaceDN w:val="0"/>
        <w:bidi w:val="0"/>
        <w:adjustRightInd w:val="0"/>
        <w:snapToGrid w:val="0"/>
        <w:spacing w:line="700" w:lineRule="exact"/>
        <w:ind w:firstLine="3600" w:firstLineChars="1500"/>
        <w:jc w:val="lef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法定代表人或其委托代理人：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（签字或盖章）</w:t>
      </w:r>
    </w:p>
    <w:p w14:paraId="102556E2">
      <w:pPr>
        <w:pStyle w:val="16"/>
        <w:keepNext w:val="0"/>
        <w:keepLines w:val="0"/>
        <w:pageBreakBefore w:val="0"/>
        <w:widowControl/>
        <w:wordWrap/>
        <w:overflowPunct/>
        <w:topLinePunct w:val="0"/>
        <w:bidi w:val="0"/>
        <w:spacing w:beforeAutospacing="0" w:afterAutospacing="0" w:line="700" w:lineRule="exact"/>
        <w:jc w:val="right"/>
        <w:rPr>
          <w:rFonts w:hint="eastAsia" w:ascii="楷体" w:hAnsi="楷体" w:eastAsia="楷体" w:cs="楷体"/>
          <w:sz w:val="36"/>
          <w:szCs w:val="36"/>
          <w:highlight w:val="none"/>
        </w:rPr>
      </w:pPr>
      <w:r>
        <w:rPr>
          <w:rFonts w:hint="eastAsia" w:ascii="楷体" w:hAnsi="楷体" w:eastAsia="楷体" w:cs="楷体"/>
          <w:b w:val="0"/>
          <w:bCs w:val="0"/>
          <w:sz w:val="24"/>
          <w:szCs w:val="24"/>
          <w:highlight w:val="none"/>
          <w:lang w:bidi="ar"/>
        </w:rPr>
        <w:t>年   月   日</w:t>
      </w:r>
    </w:p>
    <w:p w14:paraId="01096EB0">
      <w:pPr>
        <w:rPr>
          <w:rFonts w:hint="eastAsia" w:ascii="仿宋" w:hAnsi="仿宋" w:eastAsia="仿宋" w:cs="仿宋"/>
          <w:sz w:val="28"/>
          <w:szCs w:val="28"/>
          <w:highlight w:val="none"/>
          <w:lang w:val="en-US" w:eastAsia="zh-CN"/>
        </w:rPr>
      </w:pPr>
    </w:p>
    <w:p w14:paraId="318CA0F1">
      <w:pPr>
        <w:rPr>
          <w:rFonts w:hint="eastAsia" w:ascii="仿宋" w:hAnsi="仿宋" w:eastAsia="仿宋" w:cs="仿宋"/>
          <w:sz w:val="28"/>
          <w:szCs w:val="28"/>
          <w:highlight w:val="none"/>
          <w:lang w:val="en-US" w:eastAsia="zh-CN"/>
        </w:rPr>
      </w:pPr>
    </w:p>
    <w:p w14:paraId="6A45DD8D">
      <w:pPr>
        <w:pStyle w:val="16"/>
        <w:widowControl/>
        <w:spacing w:beforeAutospacing="0" w:afterAutospacing="0" w:line="280" w:lineRule="atLeast"/>
        <w:jc w:val="both"/>
        <w:rPr>
          <w:rFonts w:hint="eastAsia" w:ascii="宋体" w:hAnsi="宋体" w:eastAsia="宋体" w:cs="宋体"/>
          <w:sz w:val="36"/>
          <w:szCs w:val="36"/>
          <w:highlight w:val="none"/>
        </w:rPr>
      </w:pPr>
    </w:p>
    <w:p w14:paraId="4D6CA238">
      <w:pPr>
        <w:pStyle w:val="16"/>
        <w:widowControl/>
        <w:spacing w:beforeAutospacing="0" w:afterAutospacing="0" w:line="280" w:lineRule="atLeast"/>
        <w:jc w:val="both"/>
        <w:rPr>
          <w:rFonts w:hint="eastAsia" w:ascii="宋体" w:hAnsi="宋体" w:eastAsia="宋体" w:cs="宋体"/>
          <w:sz w:val="36"/>
          <w:szCs w:val="36"/>
          <w:highlight w:val="none"/>
        </w:rPr>
      </w:pPr>
    </w:p>
    <w:p w14:paraId="57880D6E">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6F58AF58">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sectPr>
          <w:pgSz w:w="11906" w:h="16838"/>
          <w:pgMar w:top="1440" w:right="1463" w:bottom="1440" w:left="1463"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F985A7B">
      <w:pPr>
        <w:kinsoku w:val="0"/>
        <w:autoSpaceDE w:val="0"/>
        <w:autoSpaceDN w:val="0"/>
        <w:adjustRightInd w:val="0"/>
        <w:snapToGrid w:val="0"/>
        <w:spacing w:line="500" w:lineRule="exact"/>
        <w:jc w:val="center"/>
        <w:textAlignment w:val="baseline"/>
        <w:rPr>
          <w:rFonts w:hint="eastAsia" w:ascii="宋体" w:hAnsi="宋体" w:eastAsia="宋体" w:cs="宋体"/>
          <w:b/>
          <w:bCs/>
          <w:sz w:val="32"/>
          <w:szCs w:val="32"/>
          <w:highlight w:val="none"/>
          <w:lang w:val="en-US" w:eastAsia="zh-CN" w:bidi="ar"/>
        </w:rPr>
      </w:pPr>
    </w:p>
    <w:p w14:paraId="70B85D18">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6、比选响应函</w:t>
      </w:r>
    </w:p>
    <w:p w14:paraId="2E5AF851">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致：</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 xml:space="preserve">             </w:t>
      </w:r>
    </w:p>
    <w:p w14:paraId="7E514878">
      <w:pPr>
        <w:spacing w:line="440" w:lineRule="exact"/>
        <w:ind w:firstLine="480" w:firstLineChars="200"/>
        <w:rPr>
          <w:rFonts w:hint="eastAsia" w:ascii="楷体" w:hAnsi="楷体" w:eastAsia="楷体" w:cs="楷体"/>
          <w:dstrike/>
          <w:sz w:val="24"/>
          <w:szCs w:val="24"/>
          <w:highlight w:val="none"/>
        </w:rPr>
      </w:pPr>
      <w:r>
        <w:rPr>
          <w:rFonts w:hint="eastAsia" w:ascii="楷体" w:hAnsi="楷体" w:eastAsia="楷体" w:cs="楷体"/>
          <w:sz w:val="24"/>
          <w:szCs w:val="24"/>
          <w:highlight w:val="none"/>
        </w:rPr>
        <w:t>我方已全面阅读和研究贵方比选文件，已充分理解并掌握了本次比选招标的全部有关情况。同意接受比选文件的全部内容和条件，以本投标书向你方发包的全部内容进行投标。根据贵方的</w:t>
      </w:r>
      <w:bookmarkStart w:id="0" w:name="_Hlk44287576"/>
      <w:r>
        <w:rPr>
          <w:rFonts w:hint="eastAsia" w:ascii="楷体" w:hAnsi="楷体" w:eastAsia="楷体" w:cs="楷体"/>
          <w:sz w:val="24"/>
          <w:szCs w:val="24"/>
          <w:highlight w:val="none"/>
        </w:rPr>
        <w:t>比选文件</w:t>
      </w:r>
      <w:bookmarkEnd w:id="0"/>
      <w:r>
        <w:rPr>
          <w:rFonts w:hint="eastAsia" w:ascii="楷体" w:hAnsi="楷体" w:eastAsia="楷体" w:cs="楷体"/>
          <w:sz w:val="24"/>
          <w:szCs w:val="24"/>
          <w:highlight w:val="none"/>
        </w:rPr>
        <w:t>要求，我方兹宣布同意如下：</w:t>
      </w:r>
    </w:p>
    <w:p w14:paraId="71D98D1C">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1.如我公司成交，我公司承诺愿意按比选文件规定缴纳履约保证金（如有）和成交服务费。按本次比选文件规定报价承诺服务。</w:t>
      </w:r>
    </w:p>
    <w:p w14:paraId="2763086A">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sz w:val="24"/>
          <w:szCs w:val="24"/>
          <w:highlight w:val="none"/>
          <w:u w:val="single"/>
        </w:rPr>
      </w:pPr>
      <w:r>
        <w:rPr>
          <w:rFonts w:hint="eastAsia" w:ascii="楷体" w:hAnsi="楷体" w:eastAsia="楷体" w:cs="楷体"/>
          <w:sz w:val="24"/>
          <w:szCs w:val="24"/>
          <w:highlight w:val="none"/>
        </w:rPr>
        <w:t>2.我方根据本次比选文件的规定，严格履行合同的责任和义务,并保证于甲方（比选人）要求的日期内完成服务，并通过甲方（比选人）验收</w:t>
      </w:r>
      <w:r>
        <w:rPr>
          <w:rFonts w:hint="eastAsia" w:ascii="楷体" w:hAnsi="楷体" w:eastAsia="楷体" w:cs="楷体"/>
          <w:sz w:val="24"/>
          <w:szCs w:val="24"/>
          <w:highlight w:val="none"/>
          <w:lang w:eastAsia="zh-CN"/>
        </w:rPr>
        <w:t>，</w:t>
      </w:r>
      <w:r>
        <w:rPr>
          <w:rFonts w:hint="eastAsia" w:ascii="楷体" w:hAnsi="楷体" w:eastAsia="楷体" w:cs="楷体"/>
          <w:sz w:val="24"/>
          <w:szCs w:val="24"/>
          <w:highlight w:val="none"/>
          <w:lang w:val="en-US" w:eastAsia="zh-CN"/>
        </w:rPr>
        <w:t>我方任命</w:t>
      </w:r>
      <w:r>
        <w:rPr>
          <w:rFonts w:hint="eastAsia" w:ascii="楷体" w:hAnsi="楷体" w:eastAsia="楷体" w:cs="楷体"/>
          <w:sz w:val="24"/>
          <w:szCs w:val="24"/>
          <w:highlight w:val="none"/>
          <w:u w:val="single"/>
          <w:lang w:val="en-US" w:eastAsia="zh-CN"/>
        </w:rPr>
        <w:t xml:space="preserve">         </w:t>
      </w:r>
      <w:r>
        <w:rPr>
          <w:rFonts w:hint="eastAsia" w:ascii="楷体" w:hAnsi="楷体" w:eastAsia="楷体" w:cs="楷体"/>
          <w:sz w:val="24"/>
          <w:szCs w:val="24"/>
          <w:highlight w:val="none"/>
          <w:lang w:val="en-US" w:eastAsia="zh-CN"/>
        </w:rPr>
        <w:t xml:space="preserve"> 同志为本项目负责人</w:t>
      </w:r>
      <w:r>
        <w:rPr>
          <w:rFonts w:hint="eastAsia" w:ascii="楷体" w:hAnsi="楷体" w:eastAsia="楷体" w:cs="楷体"/>
          <w:b/>
          <w:bCs/>
          <w:sz w:val="24"/>
          <w:szCs w:val="24"/>
          <w:highlight w:val="none"/>
          <w:lang w:val="en-US" w:eastAsia="zh-CN"/>
        </w:rPr>
        <w:t>（后附项目负责人身份证复印件并加盖公章）</w:t>
      </w:r>
      <w:r>
        <w:rPr>
          <w:rFonts w:hint="eastAsia" w:ascii="楷体" w:hAnsi="楷体" w:eastAsia="楷体" w:cs="楷体"/>
          <w:sz w:val="24"/>
          <w:szCs w:val="24"/>
          <w:highlight w:val="none"/>
          <w:lang w:val="en-US" w:eastAsia="zh-CN"/>
        </w:rPr>
        <w:t>。</w:t>
      </w:r>
    </w:p>
    <w:p w14:paraId="0C1EF82E">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3.我方已详细审核本次比选文件，包括比选文件附件、参考资料、更正公告或图纸（如有），我方正式认可并遵守本次比选文件，并对比选文件各项条款、规定及要求均无异议。</w:t>
      </w:r>
    </w:p>
    <w:p w14:paraId="5075BCC6">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4.我方同意从比选须知规定的比选日期起遵循本比选文件，并在比选须知规定的比选有效期之前均具有约束力。</w:t>
      </w:r>
    </w:p>
    <w:p w14:paraId="0DD32359">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5.我方同意按贵方要求在比选文件规定时间内向贵方提供与其比选有关的任何证据或补充资料，否则，我方的响应文件可被贵方拒绝。</w:t>
      </w:r>
    </w:p>
    <w:p w14:paraId="79D244C5">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6.我方完全理解贵方不一定接受最低报价的比选。</w:t>
      </w:r>
    </w:p>
    <w:p w14:paraId="1057B3D1">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7.我方同意比选文件规定的付款方式、服务（或供货）期限。</w:t>
      </w:r>
    </w:p>
    <w:p w14:paraId="6D89633D">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8.我方承诺在收到中标通知书后，在中标通知书规定的期限内与你方签订合同。</w:t>
      </w:r>
    </w:p>
    <w:p w14:paraId="1D9309C4">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9.我方承诺在合同约定的期限内完成并移交全部合同内容。</w:t>
      </w:r>
    </w:p>
    <w:p w14:paraId="006F3FD0">
      <w:pPr>
        <w:spacing w:line="44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rPr>
        <w:t>10.我方对响应文件中所提供资料、文件、证书及证件的真实性和有效性负责。</w:t>
      </w:r>
    </w:p>
    <w:p w14:paraId="4A8C9F73">
      <w:pPr>
        <w:pStyle w:val="7"/>
        <w:rPr>
          <w:rFonts w:hint="eastAsia" w:ascii="楷体" w:hAnsi="楷体" w:eastAsia="楷体" w:cs="楷体"/>
          <w:sz w:val="24"/>
          <w:szCs w:val="24"/>
          <w:highlight w:val="none"/>
        </w:rPr>
      </w:pPr>
    </w:p>
    <w:p w14:paraId="47441219">
      <w:pPr>
        <w:keepNext w:val="0"/>
        <w:keepLines w:val="0"/>
        <w:pageBreakBefore w:val="0"/>
        <w:widowControl w:val="0"/>
        <w:kinsoku w:val="0"/>
        <w:wordWrap/>
        <w:overflowPunct/>
        <w:topLinePunct w:val="0"/>
        <w:autoSpaceDE w:val="0"/>
        <w:autoSpaceDN w:val="0"/>
        <w:bidi w:val="0"/>
        <w:adjustRightInd w:val="0"/>
        <w:snapToGrid w:val="0"/>
        <w:spacing w:line="900" w:lineRule="exact"/>
        <w:ind w:firstLine="2400" w:firstLineChars="1000"/>
        <w:jc w:val="righ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比选响应人：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（盖</w:t>
      </w:r>
      <w:r>
        <w:rPr>
          <w:rFonts w:hint="eastAsia" w:ascii="楷体" w:hAnsi="楷体" w:eastAsia="楷体" w:cs="楷体"/>
          <w:sz w:val="24"/>
          <w:szCs w:val="24"/>
          <w:highlight w:val="none"/>
          <w:lang w:val="en-US" w:eastAsia="zh-CN"/>
        </w:rPr>
        <w:t>单位</w:t>
      </w:r>
      <w:r>
        <w:rPr>
          <w:rFonts w:hint="eastAsia" w:ascii="楷体" w:hAnsi="楷体" w:eastAsia="楷体" w:cs="楷体"/>
          <w:sz w:val="24"/>
          <w:szCs w:val="24"/>
          <w:highlight w:val="none"/>
        </w:rPr>
        <w:t>章）</w:t>
      </w:r>
    </w:p>
    <w:p w14:paraId="07EA096A">
      <w:pPr>
        <w:keepNext w:val="0"/>
        <w:keepLines w:val="0"/>
        <w:pageBreakBefore w:val="0"/>
        <w:widowControl w:val="0"/>
        <w:kinsoku w:val="0"/>
        <w:wordWrap/>
        <w:overflowPunct/>
        <w:topLinePunct w:val="0"/>
        <w:autoSpaceDE w:val="0"/>
        <w:autoSpaceDN w:val="0"/>
        <w:bidi w:val="0"/>
        <w:adjustRightInd w:val="0"/>
        <w:snapToGrid w:val="0"/>
        <w:spacing w:line="900" w:lineRule="exact"/>
        <w:ind w:left="630" w:leftChars="300" w:right="280" w:firstLine="1680" w:firstLineChars="700"/>
        <w:jc w:val="righ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lang w:val="en-US" w:eastAsia="zh-CN"/>
        </w:rPr>
        <w:t xml:space="preserve"> </w:t>
      </w:r>
      <w:r>
        <w:rPr>
          <w:rFonts w:hint="eastAsia" w:ascii="楷体" w:hAnsi="楷体" w:eastAsia="楷体" w:cs="楷体"/>
          <w:sz w:val="24"/>
          <w:szCs w:val="24"/>
          <w:highlight w:val="none"/>
        </w:rPr>
        <w:t>法定代表人或其委托代理人：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（签字或盖章）</w:t>
      </w:r>
    </w:p>
    <w:p w14:paraId="26433516">
      <w:pPr>
        <w:keepNext w:val="0"/>
        <w:keepLines w:val="0"/>
        <w:pageBreakBefore w:val="0"/>
        <w:widowControl w:val="0"/>
        <w:kinsoku w:val="0"/>
        <w:wordWrap/>
        <w:overflowPunct/>
        <w:topLinePunct w:val="0"/>
        <w:autoSpaceDE w:val="0"/>
        <w:autoSpaceDN w:val="0"/>
        <w:bidi w:val="0"/>
        <w:adjustRightInd w:val="0"/>
        <w:snapToGrid w:val="0"/>
        <w:spacing w:line="900" w:lineRule="exact"/>
        <w:ind w:left="630" w:leftChars="300" w:right="280" w:firstLine="1680" w:firstLineChars="700"/>
        <w:jc w:val="right"/>
        <w:textAlignment w:val="baseline"/>
        <w:rPr>
          <w:rFonts w:hint="eastAsia" w:ascii="楷体" w:hAnsi="楷体" w:eastAsia="楷体" w:cs="楷体"/>
          <w:sz w:val="24"/>
          <w:szCs w:val="24"/>
          <w:highlight w:val="none"/>
          <w:lang w:bidi="ar"/>
        </w:rPr>
      </w:pPr>
      <w:r>
        <w:rPr>
          <w:rFonts w:hint="eastAsia" w:ascii="楷体" w:hAnsi="楷体" w:eastAsia="楷体" w:cs="楷体"/>
          <w:sz w:val="24"/>
          <w:szCs w:val="24"/>
          <w:highlight w:val="none"/>
          <w:lang w:bidi="ar"/>
        </w:rPr>
        <w:t>年   月   日</w:t>
      </w:r>
      <w:bookmarkStart w:id="1" w:name="_Toc28034"/>
      <w:bookmarkStart w:id="2" w:name="_Toc54941343"/>
      <w:bookmarkStart w:id="3" w:name="_Toc476584434"/>
    </w:p>
    <w:p w14:paraId="327568DA">
      <w:pPr>
        <w:kinsoku w:val="0"/>
        <w:autoSpaceDE w:val="0"/>
        <w:autoSpaceDN w:val="0"/>
        <w:adjustRightInd w:val="0"/>
        <w:snapToGrid w:val="0"/>
        <w:spacing w:line="500" w:lineRule="exact"/>
        <w:ind w:right="1400"/>
        <w:jc w:val="center"/>
        <w:textAlignment w:val="baseline"/>
        <w:rPr>
          <w:rFonts w:hint="eastAsia" w:ascii="仿宋" w:hAnsi="仿宋" w:eastAsia="仿宋" w:cs="仿宋"/>
          <w:sz w:val="28"/>
          <w:szCs w:val="28"/>
          <w:highlight w:val="none"/>
          <w:lang w:bidi="ar"/>
        </w:rPr>
      </w:pPr>
      <w:r>
        <w:rPr>
          <w:rFonts w:hint="eastAsia" w:ascii="仿宋" w:hAnsi="仿宋" w:eastAsia="仿宋" w:cs="仿宋"/>
          <w:sz w:val="28"/>
          <w:szCs w:val="28"/>
          <w:highlight w:val="none"/>
          <w:lang w:bidi="ar"/>
        </w:rPr>
        <w:t xml:space="preserve">     </w:t>
      </w:r>
    </w:p>
    <w:p w14:paraId="722BE29D">
      <w:pPr>
        <w:kinsoku w:val="0"/>
        <w:autoSpaceDE w:val="0"/>
        <w:autoSpaceDN w:val="0"/>
        <w:adjustRightInd w:val="0"/>
        <w:snapToGrid w:val="0"/>
        <w:spacing w:line="500" w:lineRule="exact"/>
        <w:ind w:right="1400"/>
        <w:jc w:val="center"/>
        <w:textAlignment w:val="baseline"/>
        <w:rPr>
          <w:rFonts w:hint="eastAsia" w:ascii="楷体" w:hAnsi="楷体" w:eastAsia="楷体" w:cs="楷体"/>
          <w:b/>
          <w:bCs/>
          <w:sz w:val="28"/>
          <w:szCs w:val="28"/>
          <w:highlight w:val="none"/>
          <w:lang w:val="en-US" w:eastAsia="zh-CN" w:bidi="ar"/>
        </w:rPr>
      </w:pPr>
      <w:r>
        <w:rPr>
          <w:rFonts w:hint="eastAsia" w:ascii="楷体" w:hAnsi="楷体" w:eastAsia="楷体" w:cs="楷体"/>
          <w:b/>
          <w:bCs/>
          <w:sz w:val="32"/>
          <w:szCs w:val="32"/>
          <w:highlight w:val="none"/>
          <w:lang w:val="en-US" w:eastAsia="zh-CN" w:bidi="ar"/>
        </w:rPr>
        <w:t xml:space="preserve">  </w:t>
      </w:r>
      <w:r>
        <w:rPr>
          <w:rFonts w:hint="eastAsia" w:ascii="楷体" w:hAnsi="楷体" w:eastAsia="楷体" w:cs="楷体"/>
          <w:b/>
          <w:bCs/>
          <w:sz w:val="28"/>
          <w:szCs w:val="28"/>
          <w:highlight w:val="none"/>
          <w:lang w:val="en-US" w:eastAsia="zh-CN" w:bidi="ar"/>
        </w:rPr>
        <w:t xml:space="preserve"> </w:t>
      </w:r>
    </w:p>
    <w:p w14:paraId="133A32E1">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楷体" w:hAnsi="楷体" w:eastAsia="楷体" w:cs="楷体"/>
          <w:b/>
          <w:bCs/>
          <w:sz w:val="32"/>
          <w:szCs w:val="32"/>
          <w:highlight w:val="none"/>
          <w:lang w:val="en-US" w:eastAsia="zh-CN" w:bidi="ar"/>
        </w:rPr>
        <w:t>7、报价表</w:t>
      </w:r>
      <w:bookmarkEnd w:id="1"/>
      <w:bookmarkEnd w:id="2"/>
      <w:bookmarkEnd w:id="3"/>
    </w:p>
    <w:p w14:paraId="77E90674">
      <w:pPr>
        <w:snapToGrid w:val="0"/>
        <w:spacing w:line="360" w:lineRule="auto"/>
        <w:jc w:val="left"/>
        <w:rPr>
          <w:rFonts w:hint="eastAsia" w:ascii="楷体" w:hAnsi="楷体" w:eastAsia="楷体" w:cs="楷体"/>
          <w:b/>
          <w:sz w:val="28"/>
          <w:szCs w:val="28"/>
          <w:highlight w:val="none"/>
        </w:rPr>
      </w:pPr>
    </w:p>
    <w:p w14:paraId="7453750C">
      <w:pPr>
        <w:snapToGrid w:val="0"/>
        <w:spacing w:line="360" w:lineRule="auto"/>
        <w:jc w:val="left"/>
        <w:rPr>
          <w:rFonts w:hint="eastAsia" w:ascii="楷体" w:hAnsi="楷体" w:eastAsia="楷体" w:cs="楷体"/>
          <w:b/>
          <w:sz w:val="24"/>
          <w:szCs w:val="24"/>
          <w:highlight w:val="none"/>
        </w:rPr>
      </w:pPr>
      <w:r>
        <w:rPr>
          <w:rFonts w:hint="eastAsia" w:ascii="楷体" w:hAnsi="楷体" w:eastAsia="楷体" w:cs="楷体"/>
          <w:b/>
          <w:sz w:val="24"/>
          <w:szCs w:val="24"/>
          <w:highlight w:val="none"/>
        </w:rPr>
        <w:t>项目名称：</w:t>
      </w:r>
      <w:r>
        <w:rPr>
          <w:rFonts w:hint="eastAsia" w:ascii="楷体" w:hAnsi="楷体" w:eastAsia="楷体" w:cs="楷体"/>
          <w:b/>
          <w:sz w:val="24"/>
          <w:szCs w:val="24"/>
          <w:highlight w:val="none"/>
          <w:u w:val="single"/>
        </w:rPr>
        <w:t xml:space="preserve">           </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4"/>
        <w:gridCol w:w="6542"/>
      </w:tblGrid>
      <w:tr w14:paraId="3405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443" w:type="pct"/>
            <w:vMerge w:val="restart"/>
            <w:tcBorders>
              <w:top w:val="single" w:color="auto" w:sz="4" w:space="0"/>
            </w:tcBorders>
            <w:vAlign w:val="center"/>
          </w:tcPr>
          <w:p w14:paraId="147AC2C6">
            <w:pPr>
              <w:spacing w:line="360" w:lineRule="auto"/>
              <w:jc w:val="center"/>
              <w:rPr>
                <w:rFonts w:hint="eastAsia" w:ascii="楷体" w:hAnsi="楷体" w:eastAsia="楷体" w:cs="楷体"/>
                <w:b/>
                <w:sz w:val="24"/>
                <w:szCs w:val="24"/>
                <w:highlight w:val="none"/>
                <w:lang w:eastAsia="zh-CN"/>
              </w:rPr>
            </w:pPr>
            <w:r>
              <w:rPr>
                <w:rFonts w:hint="eastAsia" w:ascii="楷体" w:hAnsi="楷体" w:eastAsia="楷体" w:cs="楷体"/>
                <w:b/>
                <w:sz w:val="24"/>
                <w:szCs w:val="24"/>
                <w:highlight w:val="none"/>
              </w:rPr>
              <w:t>报价</w:t>
            </w:r>
          </w:p>
          <w:p w14:paraId="10253EB8">
            <w:pPr>
              <w:spacing w:line="360" w:lineRule="auto"/>
              <w:jc w:val="center"/>
              <w:rPr>
                <w:rFonts w:hint="eastAsia" w:ascii="楷体" w:hAnsi="楷体" w:eastAsia="楷体" w:cs="楷体"/>
                <w:b/>
                <w:sz w:val="24"/>
                <w:szCs w:val="24"/>
                <w:highlight w:val="none"/>
              </w:rPr>
            </w:pPr>
          </w:p>
        </w:tc>
        <w:tc>
          <w:tcPr>
            <w:tcW w:w="3556" w:type="pct"/>
            <w:vAlign w:val="center"/>
          </w:tcPr>
          <w:p w14:paraId="49645EEA">
            <w:pPr>
              <w:snapToGrid w:val="0"/>
              <w:spacing w:line="360" w:lineRule="auto"/>
              <w:jc w:val="left"/>
              <w:rPr>
                <w:rFonts w:hint="eastAsia" w:ascii="楷体" w:hAnsi="楷体" w:eastAsia="楷体" w:cs="楷体"/>
                <w:b/>
                <w:sz w:val="24"/>
                <w:szCs w:val="24"/>
                <w:highlight w:val="none"/>
              </w:rPr>
            </w:pPr>
            <w:r>
              <w:rPr>
                <w:rFonts w:hint="eastAsia" w:ascii="楷体" w:hAnsi="楷体" w:eastAsia="楷体" w:cs="楷体"/>
                <w:bCs/>
                <w:sz w:val="24"/>
                <w:szCs w:val="24"/>
                <w:highlight w:val="none"/>
              </w:rPr>
              <w:t>人民币小写：</w:t>
            </w:r>
            <w:r>
              <w:rPr>
                <w:rFonts w:hint="eastAsia" w:ascii="楷体" w:hAnsi="楷体" w:eastAsia="楷体" w:cs="楷体"/>
                <w:bCs/>
                <w:sz w:val="24"/>
                <w:szCs w:val="24"/>
                <w:highlight w:val="none"/>
                <w:u w:val="single"/>
              </w:rPr>
              <w:t xml:space="preserve">                     </w:t>
            </w:r>
          </w:p>
        </w:tc>
      </w:tr>
      <w:tr w14:paraId="7CEE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443" w:type="pct"/>
            <w:vMerge w:val="continue"/>
            <w:vAlign w:val="center"/>
          </w:tcPr>
          <w:p w14:paraId="42EDCB07">
            <w:pPr>
              <w:spacing w:line="360" w:lineRule="auto"/>
              <w:jc w:val="center"/>
              <w:rPr>
                <w:rFonts w:hint="eastAsia" w:ascii="楷体" w:hAnsi="楷体" w:eastAsia="楷体" w:cs="楷体"/>
                <w:b/>
                <w:sz w:val="24"/>
                <w:szCs w:val="24"/>
                <w:highlight w:val="none"/>
              </w:rPr>
            </w:pPr>
          </w:p>
        </w:tc>
        <w:tc>
          <w:tcPr>
            <w:tcW w:w="3556" w:type="pct"/>
            <w:vAlign w:val="center"/>
          </w:tcPr>
          <w:p w14:paraId="27C835A0">
            <w:pPr>
              <w:snapToGrid w:val="0"/>
              <w:spacing w:line="360" w:lineRule="auto"/>
              <w:jc w:val="left"/>
              <w:rPr>
                <w:rFonts w:hint="eastAsia" w:ascii="楷体" w:hAnsi="楷体" w:eastAsia="楷体" w:cs="楷体"/>
                <w:b/>
                <w:sz w:val="24"/>
                <w:szCs w:val="24"/>
                <w:highlight w:val="none"/>
              </w:rPr>
            </w:pPr>
            <w:r>
              <w:rPr>
                <w:rFonts w:hint="eastAsia" w:ascii="楷体" w:hAnsi="楷体" w:eastAsia="楷体" w:cs="楷体"/>
                <w:bCs/>
                <w:sz w:val="24"/>
                <w:szCs w:val="24"/>
                <w:highlight w:val="none"/>
              </w:rPr>
              <w:t>人民币大写：</w:t>
            </w:r>
            <w:r>
              <w:rPr>
                <w:rFonts w:hint="eastAsia" w:ascii="楷体" w:hAnsi="楷体" w:eastAsia="楷体" w:cs="楷体"/>
                <w:bCs/>
                <w:sz w:val="24"/>
                <w:szCs w:val="24"/>
                <w:highlight w:val="none"/>
                <w:u w:val="single"/>
              </w:rPr>
              <w:t xml:space="preserve">                     </w:t>
            </w:r>
          </w:p>
        </w:tc>
      </w:tr>
      <w:tr w14:paraId="6D92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443" w:type="pct"/>
            <w:vAlign w:val="center"/>
          </w:tcPr>
          <w:p w14:paraId="7B316890">
            <w:pPr>
              <w:spacing w:line="360" w:lineRule="auto"/>
              <w:jc w:val="center"/>
              <w:rPr>
                <w:rFonts w:hint="eastAsia" w:ascii="楷体" w:hAnsi="楷体" w:eastAsia="楷体" w:cs="楷体"/>
                <w:b/>
                <w:sz w:val="24"/>
                <w:szCs w:val="24"/>
                <w:highlight w:val="none"/>
              </w:rPr>
            </w:pPr>
            <w:r>
              <w:rPr>
                <w:rFonts w:hint="eastAsia" w:ascii="楷体" w:hAnsi="楷体" w:eastAsia="楷体" w:cs="楷体"/>
                <w:b/>
                <w:sz w:val="24"/>
                <w:szCs w:val="24"/>
                <w:highlight w:val="none"/>
              </w:rPr>
              <w:t>备注说明</w:t>
            </w:r>
          </w:p>
        </w:tc>
        <w:tc>
          <w:tcPr>
            <w:tcW w:w="3556" w:type="pct"/>
          </w:tcPr>
          <w:p w14:paraId="1FD5D464">
            <w:pPr>
              <w:spacing w:line="360" w:lineRule="auto"/>
              <w:rPr>
                <w:rFonts w:hint="eastAsia" w:ascii="楷体" w:hAnsi="楷体" w:eastAsia="楷体" w:cs="楷体"/>
                <w:b/>
                <w:sz w:val="24"/>
                <w:szCs w:val="24"/>
                <w:highlight w:val="none"/>
              </w:rPr>
            </w:pPr>
          </w:p>
        </w:tc>
      </w:tr>
    </w:tbl>
    <w:p w14:paraId="7B9E3889">
      <w:pPr>
        <w:spacing w:line="440" w:lineRule="exact"/>
        <w:rPr>
          <w:rFonts w:hint="eastAsia" w:ascii="楷体" w:hAnsi="楷体" w:eastAsia="楷体" w:cs="楷体"/>
          <w:sz w:val="24"/>
          <w:szCs w:val="24"/>
          <w:highlight w:val="none"/>
        </w:rPr>
      </w:pPr>
    </w:p>
    <w:p w14:paraId="21B5958F">
      <w:pPr>
        <w:pStyle w:val="7"/>
        <w:rPr>
          <w:rFonts w:hint="eastAsia" w:ascii="楷体" w:hAnsi="楷体" w:eastAsia="楷体" w:cs="楷体"/>
          <w:sz w:val="24"/>
          <w:szCs w:val="24"/>
          <w:highlight w:val="none"/>
        </w:rPr>
      </w:pPr>
    </w:p>
    <w:p w14:paraId="6E303F39">
      <w:pPr>
        <w:pStyle w:val="7"/>
        <w:rPr>
          <w:rFonts w:hint="eastAsia" w:ascii="楷体" w:hAnsi="楷体" w:eastAsia="楷体" w:cs="楷体"/>
          <w:sz w:val="24"/>
          <w:szCs w:val="24"/>
          <w:highlight w:val="none"/>
        </w:rPr>
      </w:pPr>
    </w:p>
    <w:p w14:paraId="018CCCF7">
      <w:pPr>
        <w:pStyle w:val="7"/>
        <w:rPr>
          <w:rFonts w:hint="eastAsia" w:ascii="楷体" w:hAnsi="楷体" w:eastAsia="楷体" w:cs="楷体"/>
          <w:sz w:val="24"/>
          <w:szCs w:val="24"/>
          <w:highlight w:val="none"/>
        </w:rPr>
      </w:pPr>
    </w:p>
    <w:p w14:paraId="695BFB40">
      <w:pPr>
        <w:spacing w:line="440" w:lineRule="exact"/>
        <w:ind w:firstLine="4800" w:firstLineChars="2000"/>
        <w:rPr>
          <w:rFonts w:hint="eastAsia" w:ascii="楷体" w:hAnsi="楷体" w:eastAsia="楷体" w:cs="楷体"/>
          <w:sz w:val="24"/>
          <w:szCs w:val="24"/>
          <w:highlight w:val="none"/>
        </w:rPr>
      </w:pPr>
    </w:p>
    <w:p w14:paraId="376040BD">
      <w:pPr>
        <w:keepNext w:val="0"/>
        <w:keepLines w:val="0"/>
        <w:pageBreakBefore w:val="0"/>
        <w:kinsoku w:val="0"/>
        <w:wordWrap/>
        <w:overflowPunct/>
        <w:topLinePunct w:val="0"/>
        <w:autoSpaceDE w:val="0"/>
        <w:autoSpaceDN w:val="0"/>
        <w:bidi w:val="0"/>
        <w:adjustRightInd w:val="0"/>
        <w:snapToGrid w:val="0"/>
        <w:spacing w:line="900" w:lineRule="exact"/>
        <w:ind w:firstLine="2640" w:firstLineChars="1100"/>
        <w:jc w:val="righ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比选响应人：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（盖</w:t>
      </w:r>
      <w:r>
        <w:rPr>
          <w:rFonts w:hint="eastAsia" w:ascii="楷体" w:hAnsi="楷体" w:eastAsia="楷体" w:cs="楷体"/>
          <w:sz w:val="24"/>
          <w:szCs w:val="24"/>
          <w:highlight w:val="none"/>
          <w:lang w:val="en-US" w:eastAsia="zh-CN"/>
        </w:rPr>
        <w:t>单位</w:t>
      </w:r>
      <w:r>
        <w:rPr>
          <w:rFonts w:hint="eastAsia" w:ascii="楷体" w:hAnsi="楷体" w:eastAsia="楷体" w:cs="楷体"/>
          <w:sz w:val="24"/>
          <w:szCs w:val="24"/>
          <w:highlight w:val="none"/>
        </w:rPr>
        <w:t xml:space="preserve">章） </w:t>
      </w:r>
    </w:p>
    <w:p w14:paraId="66A57E5C">
      <w:pPr>
        <w:keepNext w:val="0"/>
        <w:keepLines w:val="0"/>
        <w:pageBreakBefore w:val="0"/>
        <w:kinsoku w:val="0"/>
        <w:wordWrap/>
        <w:overflowPunct/>
        <w:topLinePunct w:val="0"/>
        <w:autoSpaceDE w:val="0"/>
        <w:autoSpaceDN w:val="0"/>
        <w:bidi w:val="0"/>
        <w:adjustRightInd w:val="0"/>
        <w:snapToGrid w:val="0"/>
        <w:spacing w:line="900" w:lineRule="exact"/>
        <w:ind w:firstLine="2160" w:firstLineChars="900"/>
        <w:jc w:val="right"/>
        <w:textAlignment w:val="baseline"/>
        <w:rPr>
          <w:rFonts w:hint="eastAsia" w:ascii="楷体" w:hAnsi="楷体" w:eastAsia="楷体" w:cs="楷体"/>
          <w:sz w:val="24"/>
          <w:szCs w:val="24"/>
          <w:highlight w:val="none"/>
        </w:rPr>
      </w:pPr>
      <w:r>
        <w:rPr>
          <w:rFonts w:hint="eastAsia" w:ascii="楷体" w:hAnsi="楷体" w:eastAsia="楷体" w:cs="楷体"/>
          <w:sz w:val="24"/>
          <w:szCs w:val="24"/>
          <w:highlight w:val="none"/>
        </w:rPr>
        <w:t>法定代表人或其委托代理人：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（签字或盖章）</w:t>
      </w:r>
    </w:p>
    <w:p w14:paraId="5A039254">
      <w:pPr>
        <w:pStyle w:val="3"/>
        <w:keepNext w:val="0"/>
        <w:keepLines w:val="0"/>
        <w:pageBreakBefore w:val="0"/>
        <w:widowControl/>
        <w:wordWrap/>
        <w:overflowPunct/>
        <w:topLinePunct w:val="0"/>
        <w:bidi w:val="0"/>
        <w:spacing w:before="156" w:after="156" w:line="900" w:lineRule="exact"/>
        <w:jc w:val="right"/>
        <w:rPr>
          <w:rFonts w:hint="eastAsia" w:ascii="楷体" w:hAnsi="楷体" w:eastAsia="楷体" w:cs="楷体"/>
          <w:highlight w:val="none"/>
        </w:rPr>
      </w:pPr>
      <w:r>
        <w:rPr>
          <w:rFonts w:hint="eastAsia" w:ascii="楷体" w:hAnsi="楷体" w:eastAsia="楷体" w:cs="楷体"/>
          <w:b w:val="0"/>
          <w:bCs w:val="0"/>
          <w:sz w:val="24"/>
          <w:szCs w:val="24"/>
          <w:highlight w:val="none"/>
          <w:lang w:bidi="ar"/>
        </w:rPr>
        <w:t>年   月   日</w:t>
      </w:r>
    </w:p>
    <w:p w14:paraId="3A099628">
      <w:pPr>
        <w:pStyle w:val="7"/>
        <w:rPr>
          <w:rFonts w:hint="eastAsia" w:ascii="宋体" w:hAnsi="宋体" w:eastAsia="宋体" w:cs="宋体"/>
          <w:sz w:val="28"/>
          <w:szCs w:val="28"/>
          <w:highlight w:val="none"/>
        </w:rPr>
      </w:pPr>
    </w:p>
    <w:p w14:paraId="0F7AC85C">
      <w:pPr>
        <w:pStyle w:val="4"/>
        <w:jc w:val="both"/>
        <w:rPr>
          <w:rFonts w:hint="eastAsia"/>
          <w:b w:val="0"/>
          <w:bCs/>
          <w:sz w:val="32"/>
          <w:szCs w:val="32"/>
          <w:highlight w:val="none"/>
        </w:rPr>
      </w:pPr>
    </w:p>
    <w:p w14:paraId="4DECA9F0">
      <w:pPr>
        <w:rPr>
          <w:rFonts w:hint="eastAsia"/>
          <w:b w:val="0"/>
          <w:bCs/>
          <w:sz w:val="32"/>
          <w:szCs w:val="32"/>
          <w:highlight w:val="none"/>
        </w:rPr>
      </w:pPr>
    </w:p>
    <w:p w14:paraId="18E9351B">
      <w:pPr>
        <w:kinsoku w:val="0"/>
        <w:autoSpaceDE w:val="0"/>
        <w:autoSpaceDN w:val="0"/>
        <w:adjustRightInd w:val="0"/>
        <w:snapToGrid w:val="0"/>
        <w:spacing w:line="500" w:lineRule="exact"/>
        <w:ind w:right="1400"/>
        <w:jc w:val="center"/>
        <w:textAlignment w:val="baseline"/>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 xml:space="preserve">  </w:t>
      </w:r>
    </w:p>
    <w:p w14:paraId="7A2CEC5B">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r>
        <w:rPr>
          <w:rFonts w:hint="eastAsia" w:ascii="宋体" w:hAnsi="宋体" w:eastAsia="宋体" w:cs="宋体"/>
          <w:b/>
          <w:bCs/>
          <w:sz w:val="32"/>
          <w:szCs w:val="32"/>
          <w:highlight w:val="none"/>
          <w:lang w:val="en-US" w:eastAsia="zh-CN" w:bidi="ar"/>
        </w:rPr>
        <w:t xml:space="preserve">  </w:t>
      </w:r>
      <w:r>
        <w:rPr>
          <w:rFonts w:hint="eastAsia" w:ascii="楷体" w:hAnsi="楷体" w:eastAsia="楷体" w:cs="楷体"/>
          <w:b/>
          <w:bCs/>
          <w:sz w:val="32"/>
          <w:szCs w:val="32"/>
          <w:highlight w:val="none"/>
          <w:lang w:val="en-US" w:eastAsia="zh-CN" w:bidi="ar"/>
        </w:rPr>
        <w:t>8、明细报价表</w:t>
      </w:r>
    </w:p>
    <w:p w14:paraId="7191C933">
      <w:pPr>
        <w:pStyle w:val="7"/>
        <w:rPr>
          <w:rFonts w:hint="eastAsia" w:ascii="楷体" w:hAnsi="楷体" w:eastAsia="楷体" w:cs="楷体"/>
          <w:highlight w:val="none"/>
        </w:rPr>
      </w:pPr>
    </w:p>
    <w:p w14:paraId="43140D6F">
      <w:pPr>
        <w:kinsoku w:val="0"/>
        <w:autoSpaceDE w:val="0"/>
        <w:autoSpaceDN w:val="0"/>
        <w:adjustRightInd w:val="0"/>
        <w:snapToGrid w:val="0"/>
        <w:spacing w:line="240" w:lineRule="auto"/>
        <w:ind w:right="0"/>
        <w:jc w:val="left"/>
        <w:textAlignment w:val="baseline"/>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根据比选人提供“桐城市天城中学垃圾分类投放点建设项目</w:t>
      </w:r>
      <w:r>
        <w:rPr>
          <w:rFonts w:hint="eastAsia" w:ascii="楷体" w:hAnsi="楷体" w:eastAsia="楷体" w:cs="楷体"/>
          <w:b w:val="0"/>
          <w:bCs w:val="0"/>
          <w:sz w:val="24"/>
          <w:szCs w:val="24"/>
          <w:highlight w:val="none"/>
          <w:lang w:eastAsia="zh-CN"/>
        </w:rPr>
        <w:t>”</w:t>
      </w:r>
      <w:r>
        <w:rPr>
          <w:rFonts w:hint="eastAsia" w:ascii="楷体" w:hAnsi="楷体" w:eastAsia="楷体" w:cs="楷体"/>
          <w:b w:val="0"/>
          <w:bCs w:val="0"/>
          <w:sz w:val="24"/>
          <w:szCs w:val="24"/>
          <w:highlight w:val="none"/>
          <w:lang w:val="en-US" w:eastAsia="zh-CN"/>
        </w:rPr>
        <w:t>内容进行明细报价。</w:t>
      </w:r>
    </w:p>
    <w:p w14:paraId="50C1F794">
      <w:pPr>
        <w:kinsoku w:val="0"/>
        <w:autoSpaceDE w:val="0"/>
        <w:autoSpaceDN w:val="0"/>
        <w:adjustRightInd w:val="0"/>
        <w:snapToGrid w:val="0"/>
        <w:spacing w:line="240" w:lineRule="auto"/>
        <w:ind w:right="0"/>
        <w:jc w:val="center"/>
        <w:textAlignment w:val="baseline"/>
        <w:rPr>
          <w:rFonts w:hint="eastAsia" w:ascii="楷体" w:hAnsi="楷体" w:eastAsia="楷体" w:cs="楷体"/>
          <w:b w:val="0"/>
          <w:bCs w:val="0"/>
          <w:sz w:val="24"/>
          <w:szCs w:val="24"/>
          <w:highlight w:val="none"/>
        </w:rPr>
      </w:pPr>
    </w:p>
    <w:p w14:paraId="4326BA15">
      <w:pPr>
        <w:kinsoku w:val="0"/>
        <w:autoSpaceDE w:val="0"/>
        <w:autoSpaceDN w:val="0"/>
        <w:adjustRightInd w:val="0"/>
        <w:snapToGrid w:val="0"/>
        <w:spacing w:line="240" w:lineRule="auto"/>
        <w:ind w:right="0"/>
        <w:jc w:val="center"/>
        <w:textAlignment w:val="baseline"/>
        <w:rPr>
          <w:rFonts w:hint="eastAsia"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（格式自拟）</w:t>
      </w:r>
    </w:p>
    <w:p w14:paraId="35014D00">
      <w:pPr>
        <w:pStyle w:val="4"/>
        <w:jc w:val="center"/>
        <w:rPr>
          <w:rFonts w:hint="eastAsia" w:ascii="楷体" w:hAnsi="楷体" w:eastAsia="楷体" w:cs="楷体"/>
          <w:b w:val="0"/>
          <w:bCs/>
          <w:sz w:val="32"/>
          <w:szCs w:val="32"/>
          <w:highlight w:val="none"/>
        </w:rPr>
      </w:pPr>
    </w:p>
    <w:p w14:paraId="4700BB01">
      <w:pPr>
        <w:pStyle w:val="4"/>
        <w:jc w:val="center"/>
        <w:rPr>
          <w:rFonts w:hint="eastAsia" w:ascii="楷体" w:hAnsi="楷体" w:eastAsia="楷体" w:cs="楷体"/>
          <w:b w:val="0"/>
          <w:bCs/>
          <w:sz w:val="32"/>
          <w:szCs w:val="32"/>
          <w:highlight w:val="none"/>
        </w:rPr>
      </w:pPr>
    </w:p>
    <w:p w14:paraId="30B4617E">
      <w:pPr>
        <w:pStyle w:val="4"/>
        <w:jc w:val="center"/>
        <w:rPr>
          <w:rFonts w:hint="eastAsia" w:ascii="楷体" w:hAnsi="楷体" w:eastAsia="楷体" w:cs="楷体"/>
          <w:b w:val="0"/>
          <w:bCs/>
          <w:sz w:val="32"/>
          <w:szCs w:val="32"/>
          <w:highlight w:val="none"/>
        </w:rPr>
      </w:pPr>
    </w:p>
    <w:p w14:paraId="3CF6711C">
      <w:pPr>
        <w:pStyle w:val="4"/>
        <w:jc w:val="center"/>
        <w:rPr>
          <w:rFonts w:hint="eastAsia" w:ascii="楷体" w:hAnsi="楷体" w:eastAsia="楷体" w:cs="楷体"/>
          <w:b w:val="0"/>
          <w:bCs/>
          <w:sz w:val="32"/>
          <w:szCs w:val="32"/>
          <w:highlight w:val="none"/>
        </w:rPr>
      </w:pPr>
    </w:p>
    <w:p w14:paraId="2B39345B">
      <w:pPr>
        <w:pStyle w:val="4"/>
        <w:pageBreakBefore w:val="0"/>
        <w:widowControl w:val="0"/>
        <w:kinsoku/>
        <w:wordWrap/>
        <w:overflowPunct/>
        <w:topLinePunct w:val="0"/>
        <w:autoSpaceDE/>
        <w:autoSpaceDN/>
        <w:bidi w:val="0"/>
        <w:adjustRightInd/>
        <w:snapToGrid/>
        <w:spacing w:line="900" w:lineRule="exact"/>
        <w:jc w:val="center"/>
        <w:textAlignment w:val="auto"/>
        <w:rPr>
          <w:rFonts w:hint="eastAsia" w:ascii="楷体" w:hAnsi="楷体" w:eastAsia="楷体" w:cs="楷体"/>
          <w:b w:val="0"/>
          <w:bCs/>
          <w:sz w:val="24"/>
          <w:szCs w:val="24"/>
          <w:highlight w:val="none"/>
        </w:rPr>
      </w:pPr>
    </w:p>
    <w:p w14:paraId="0CEE60B9">
      <w:pPr>
        <w:pageBreakBefore w:val="0"/>
        <w:widowControl w:val="0"/>
        <w:kinsoku/>
        <w:wordWrap/>
        <w:overflowPunct/>
        <w:topLinePunct w:val="0"/>
        <w:autoSpaceDE/>
        <w:autoSpaceDN/>
        <w:bidi w:val="0"/>
        <w:adjustRightInd/>
        <w:snapToGrid/>
        <w:spacing w:line="900" w:lineRule="exact"/>
        <w:jc w:val="right"/>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rPr>
        <w:t xml:space="preserve"> 比选响应人：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（盖</w:t>
      </w:r>
      <w:r>
        <w:rPr>
          <w:rFonts w:hint="eastAsia" w:ascii="楷体" w:hAnsi="楷体" w:eastAsia="楷体" w:cs="楷体"/>
          <w:sz w:val="24"/>
          <w:szCs w:val="24"/>
          <w:highlight w:val="none"/>
          <w:lang w:val="en-US" w:eastAsia="zh-CN"/>
        </w:rPr>
        <w:t>单位</w:t>
      </w:r>
      <w:r>
        <w:rPr>
          <w:rFonts w:hint="eastAsia" w:ascii="楷体" w:hAnsi="楷体" w:eastAsia="楷体" w:cs="楷体"/>
          <w:sz w:val="24"/>
          <w:szCs w:val="24"/>
          <w:highlight w:val="none"/>
        </w:rPr>
        <w:t>章）</w:t>
      </w:r>
    </w:p>
    <w:p w14:paraId="7275C842">
      <w:pPr>
        <w:pageBreakBefore w:val="0"/>
        <w:widowControl w:val="0"/>
        <w:kinsoku/>
        <w:wordWrap/>
        <w:overflowPunct/>
        <w:topLinePunct w:val="0"/>
        <w:autoSpaceDE/>
        <w:autoSpaceDN/>
        <w:bidi w:val="0"/>
        <w:adjustRightInd/>
        <w:snapToGrid/>
        <w:spacing w:line="900" w:lineRule="exact"/>
        <w:jc w:val="right"/>
        <w:textAlignment w:val="auto"/>
        <w:rPr>
          <w:rFonts w:hint="eastAsia" w:ascii="楷体" w:hAnsi="楷体" w:eastAsia="楷体" w:cs="楷体"/>
          <w:sz w:val="24"/>
          <w:szCs w:val="24"/>
          <w:highlight w:val="none"/>
        </w:rPr>
      </w:pPr>
      <w:r>
        <w:rPr>
          <w:rFonts w:hint="eastAsia" w:ascii="楷体" w:hAnsi="楷体" w:eastAsia="楷体" w:cs="楷体"/>
          <w:sz w:val="24"/>
          <w:szCs w:val="24"/>
          <w:highlight w:val="none"/>
          <w:lang w:val="en-US" w:eastAsia="zh-CN"/>
        </w:rPr>
        <w:t xml:space="preserve">  </w:t>
      </w:r>
      <w:r>
        <w:rPr>
          <w:rFonts w:hint="eastAsia" w:ascii="楷体" w:hAnsi="楷体" w:eastAsia="楷体" w:cs="楷体"/>
          <w:sz w:val="24"/>
          <w:szCs w:val="24"/>
          <w:highlight w:val="none"/>
        </w:rPr>
        <w:t>法定代表人或其委托代理人：</w:t>
      </w:r>
      <w:r>
        <w:rPr>
          <w:rFonts w:hint="eastAsia" w:ascii="楷体" w:hAnsi="楷体" w:eastAsia="楷体" w:cs="楷体"/>
          <w:sz w:val="24"/>
          <w:szCs w:val="24"/>
          <w:highlight w:val="none"/>
          <w:u w:val="single"/>
        </w:rPr>
        <w:t xml:space="preserve">         </w:t>
      </w:r>
      <w:r>
        <w:rPr>
          <w:rFonts w:hint="eastAsia" w:ascii="楷体" w:hAnsi="楷体" w:eastAsia="楷体" w:cs="楷体"/>
          <w:sz w:val="24"/>
          <w:szCs w:val="24"/>
          <w:highlight w:val="none"/>
        </w:rPr>
        <w:t>（签字或盖章）</w:t>
      </w:r>
    </w:p>
    <w:p w14:paraId="636D90B6">
      <w:pPr>
        <w:pStyle w:val="3"/>
        <w:keepNext w:val="0"/>
        <w:keepLines w:val="0"/>
        <w:pageBreakBefore w:val="0"/>
        <w:widowControl/>
        <w:wordWrap/>
        <w:overflowPunct/>
        <w:topLinePunct w:val="0"/>
        <w:bidi w:val="0"/>
        <w:spacing w:before="156" w:after="156" w:line="900" w:lineRule="exact"/>
        <w:jc w:val="right"/>
        <w:rPr>
          <w:rFonts w:hint="eastAsia" w:hAnsi="宋体" w:cs="宋体"/>
          <w:highlight w:val="none"/>
        </w:rPr>
      </w:pPr>
      <w:r>
        <w:rPr>
          <w:rFonts w:hint="eastAsia" w:ascii="楷体" w:hAnsi="楷体" w:eastAsia="楷体" w:cs="楷体"/>
          <w:b w:val="0"/>
          <w:bCs w:val="0"/>
          <w:sz w:val="24"/>
          <w:szCs w:val="24"/>
          <w:highlight w:val="none"/>
          <w:lang w:bidi="ar"/>
        </w:rPr>
        <w:t>年   月   日</w:t>
      </w:r>
    </w:p>
    <w:p w14:paraId="74E978FB">
      <w:pPr>
        <w:pStyle w:val="7"/>
        <w:tabs>
          <w:tab w:val="left" w:pos="567"/>
        </w:tabs>
        <w:rPr>
          <w:rFonts w:hint="eastAsia"/>
          <w:sz w:val="32"/>
          <w:szCs w:val="32"/>
          <w:highlight w:val="none"/>
        </w:rPr>
      </w:pPr>
    </w:p>
    <w:p w14:paraId="2B0F0A47">
      <w:pPr>
        <w:pStyle w:val="7"/>
        <w:rPr>
          <w:rFonts w:hint="eastAsia" w:ascii="宋体" w:hAnsi="宋体" w:eastAsia="宋体" w:cs="宋体"/>
          <w:sz w:val="28"/>
          <w:szCs w:val="28"/>
          <w:highlight w:val="none"/>
        </w:rPr>
      </w:pPr>
    </w:p>
    <w:p w14:paraId="6073C309">
      <w:pPr>
        <w:pStyle w:val="7"/>
        <w:rPr>
          <w:rFonts w:hint="eastAsia" w:ascii="宋体" w:hAnsi="宋体" w:eastAsia="宋体" w:cs="宋体"/>
          <w:sz w:val="28"/>
          <w:szCs w:val="28"/>
          <w:highlight w:val="none"/>
        </w:rPr>
      </w:pPr>
    </w:p>
    <w:p w14:paraId="17ECD4B0">
      <w:pPr>
        <w:kinsoku w:val="0"/>
        <w:autoSpaceDE w:val="0"/>
        <w:autoSpaceDN w:val="0"/>
        <w:adjustRightInd w:val="0"/>
        <w:snapToGrid w:val="0"/>
        <w:spacing w:line="500" w:lineRule="exact"/>
        <w:ind w:right="1400"/>
        <w:jc w:val="center"/>
        <w:textAlignment w:val="baseline"/>
        <w:rPr>
          <w:rFonts w:hint="eastAsia" w:ascii="宋体" w:hAnsi="宋体" w:eastAsia="宋体" w:cs="宋体"/>
          <w:b/>
          <w:bCs/>
          <w:sz w:val="32"/>
          <w:szCs w:val="32"/>
          <w:highlight w:val="none"/>
          <w:lang w:val="en-US" w:eastAsia="zh-CN" w:bidi="ar"/>
        </w:rPr>
      </w:pPr>
    </w:p>
    <w:p w14:paraId="591D87B1">
      <w:pPr>
        <w:kinsoku w:val="0"/>
        <w:autoSpaceDE w:val="0"/>
        <w:autoSpaceDN w:val="0"/>
        <w:adjustRightInd w:val="0"/>
        <w:snapToGrid w:val="0"/>
        <w:spacing w:line="500" w:lineRule="exact"/>
        <w:ind w:right="1400"/>
        <w:jc w:val="center"/>
        <w:textAlignment w:val="baseline"/>
        <w:rPr>
          <w:rFonts w:hint="eastAsia" w:ascii="宋体" w:hAnsi="宋体" w:eastAsia="宋体" w:cs="宋体"/>
          <w:b/>
          <w:bCs/>
          <w:sz w:val="32"/>
          <w:szCs w:val="32"/>
          <w:highlight w:val="none"/>
          <w:lang w:val="en-US" w:eastAsia="zh-CN" w:bidi="ar"/>
        </w:rPr>
      </w:pPr>
    </w:p>
    <w:p w14:paraId="3ACBD446">
      <w:pPr>
        <w:kinsoku w:val="0"/>
        <w:autoSpaceDE w:val="0"/>
        <w:autoSpaceDN w:val="0"/>
        <w:adjustRightInd w:val="0"/>
        <w:snapToGrid w:val="0"/>
        <w:spacing w:line="500" w:lineRule="exact"/>
        <w:ind w:right="1400"/>
        <w:jc w:val="center"/>
        <w:textAlignment w:val="baseline"/>
        <w:rPr>
          <w:rFonts w:hint="eastAsia" w:ascii="宋体" w:hAnsi="宋体" w:eastAsia="宋体" w:cs="宋体"/>
          <w:b/>
          <w:bCs/>
          <w:sz w:val="32"/>
          <w:szCs w:val="32"/>
          <w:highlight w:val="none"/>
          <w:lang w:val="en-US" w:eastAsia="zh-CN" w:bidi="ar"/>
        </w:rPr>
      </w:pPr>
      <w:r>
        <w:rPr>
          <w:rFonts w:hint="eastAsia" w:ascii="宋体" w:hAnsi="宋体" w:eastAsia="宋体" w:cs="宋体"/>
          <w:b/>
          <w:bCs/>
          <w:sz w:val="32"/>
          <w:szCs w:val="32"/>
          <w:highlight w:val="none"/>
          <w:lang w:val="en-US" w:eastAsia="zh-CN" w:bidi="ar"/>
        </w:rPr>
        <w:t xml:space="preserve"> </w:t>
      </w:r>
    </w:p>
    <w:p w14:paraId="5D28A724">
      <w:pPr>
        <w:keepNext w:val="0"/>
        <w:keepLines w:val="0"/>
        <w:pageBreakBefore w:val="0"/>
        <w:widowControl w:val="0"/>
        <w:kinsoku w:val="0"/>
        <w:wordWrap/>
        <w:overflowPunct/>
        <w:topLinePunct w:val="0"/>
        <w:autoSpaceDE w:val="0"/>
        <w:autoSpaceDN w:val="0"/>
        <w:bidi w:val="0"/>
        <w:adjustRightInd w:val="0"/>
        <w:snapToGrid w:val="0"/>
        <w:spacing w:line="500" w:lineRule="exact"/>
        <w:ind w:right="0"/>
        <w:jc w:val="center"/>
        <w:textAlignment w:val="baseline"/>
        <w:rPr>
          <w:rFonts w:hint="eastAsia" w:ascii="楷体" w:hAnsi="楷体" w:eastAsia="楷体" w:cs="楷体"/>
          <w:b/>
          <w:bCs/>
          <w:sz w:val="32"/>
          <w:szCs w:val="32"/>
          <w:highlight w:val="none"/>
          <w:lang w:val="en-US" w:eastAsia="zh-CN" w:bidi="ar"/>
        </w:rPr>
      </w:pPr>
      <w:bookmarkStart w:id="4" w:name="_GoBack"/>
      <w:r>
        <w:rPr>
          <w:rFonts w:hint="eastAsia" w:ascii="楷体" w:hAnsi="楷体" w:eastAsia="楷体" w:cs="楷体"/>
          <w:b/>
          <w:bCs/>
          <w:sz w:val="32"/>
          <w:szCs w:val="32"/>
          <w:highlight w:val="none"/>
          <w:lang w:val="en-US" w:eastAsia="zh-CN" w:bidi="ar"/>
        </w:rPr>
        <w:t>9、其他材料</w:t>
      </w:r>
    </w:p>
    <w:p w14:paraId="603B922A">
      <w:pPr>
        <w:pStyle w:val="7"/>
        <w:numPr>
          <w:ilvl w:val="0"/>
          <w:numId w:val="0"/>
        </w:numPr>
        <w:tabs>
          <w:tab w:val="left" w:pos="567"/>
        </w:tabs>
        <w:jc w:val="both"/>
        <w:rPr>
          <w:rFonts w:hint="eastAsia" w:ascii="楷体" w:hAnsi="楷体" w:eastAsia="楷体" w:cs="楷体"/>
          <w:b w:val="0"/>
          <w:bCs w:val="0"/>
          <w:sz w:val="24"/>
          <w:szCs w:val="24"/>
          <w:highlight w:val="none"/>
          <w:lang w:val="en-US" w:eastAsia="zh-CN"/>
        </w:rPr>
      </w:pPr>
    </w:p>
    <w:p w14:paraId="435A86A5">
      <w:pPr>
        <w:pStyle w:val="7"/>
        <w:numPr>
          <w:ilvl w:val="0"/>
          <w:numId w:val="0"/>
        </w:numPr>
        <w:tabs>
          <w:tab w:val="left" w:pos="567"/>
        </w:tabs>
        <w:jc w:val="center"/>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响应人认为有必要提供的其他材料，没有可不提供。</w:t>
      </w:r>
    </w:p>
    <w:bookmarkEnd w:id="4"/>
    <w:p w14:paraId="0D8B5045">
      <w:pPr>
        <w:pStyle w:val="7"/>
        <w:rPr>
          <w:rFonts w:hint="eastAsia" w:ascii="宋体" w:hAnsi="宋体" w:eastAsia="宋体" w:cs="宋体"/>
          <w:sz w:val="28"/>
          <w:szCs w:val="28"/>
          <w:highlight w:val="none"/>
        </w:rPr>
      </w:pPr>
    </w:p>
    <w:sectPr>
      <w:pgSz w:w="11906" w:h="16838"/>
      <w:pgMar w:top="1440" w:right="1463" w:bottom="1440" w:left="1463"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1"/>
    <w:family w:val="roman"/>
    <w:pitch w:val="default"/>
    <w:sig w:usb0="00000000" w:usb1="00000000" w:usb2="00000010" w:usb3="00000000" w:csb0="0008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64361">
    <w:pPr>
      <w:tabs>
        <w:tab w:val="left" w:pos="4438"/>
      </w:tabs>
      <w:spacing w:before="58" w:line="230" w:lineRule="auto"/>
      <w:ind w:left="3778"/>
      <w:rPr>
        <w:rFonts w:hint="eastAsia" w:ascii="宋体" w:hAnsi="宋体" w:eastAsia="宋体" w:cs="宋体"/>
        <w:sz w:val="17"/>
        <w:szCs w:val="17"/>
      </w:rPr>
    </w:pPr>
    <w:r>
      <w:rPr>
        <w:rFonts w:hint="eastAsia" w:ascii="宋体" w:hAnsi="宋体" w:eastAsia="宋体" w:cs="宋体"/>
        <w:sz w:val="17"/>
        <w:szCs w:val="17"/>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kMDgwNWQ1M2U3Y2RlYzZjOTAyN2VjNGM2OTllZjcifQ=="/>
  </w:docVars>
  <w:rsids>
    <w:rsidRoot w:val="2DAE2C04"/>
    <w:rsid w:val="000504DC"/>
    <w:rsid w:val="000531AA"/>
    <w:rsid w:val="000B5C52"/>
    <w:rsid w:val="00110C5B"/>
    <w:rsid w:val="00162049"/>
    <w:rsid w:val="00166073"/>
    <w:rsid w:val="001A1296"/>
    <w:rsid w:val="001B4739"/>
    <w:rsid w:val="0020151A"/>
    <w:rsid w:val="0028360B"/>
    <w:rsid w:val="00305182"/>
    <w:rsid w:val="003631E6"/>
    <w:rsid w:val="0038051D"/>
    <w:rsid w:val="003A492B"/>
    <w:rsid w:val="004C67F6"/>
    <w:rsid w:val="004D7709"/>
    <w:rsid w:val="004E2B71"/>
    <w:rsid w:val="00500170"/>
    <w:rsid w:val="00512A6C"/>
    <w:rsid w:val="00537EF3"/>
    <w:rsid w:val="00590F74"/>
    <w:rsid w:val="005C1008"/>
    <w:rsid w:val="005D2EBF"/>
    <w:rsid w:val="005E0043"/>
    <w:rsid w:val="006808B8"/>
    <w:rsid w:val="006D7808"/>
    <w:rsid w:val="006F6AF3"/>
    <w:rsid w:val="00703A7A"/>
    <w:rsid w:val="00724207"/>
    <w:rsid w:val="00774322"/>
    <w:rsid w:val="00774468"/>
    <w:rsid w:val="008444A7"/>
    <w:rsid w:val="00851E7E"/>
    <w:rsid w:val="008C313B"/>
    <w:rsid w:val="008D327B"/>
    <w:rsid w:val="00986042"/>
    <w:rsid w:val="00995C9F"/>
    <w:rsid w:val="00A17E82"/>
    <w:rsid w:val="00A4478C"/>
    <w:rsid w:val="00A52F7B"/>
    <w:rsid w:val="00A55DD5"/>
    <w:rsid w:val="00A55DF9"/>
    <w:rsid w:val="00AC1355"/>
    <w:rsid w:val="00B117C0"/>
    <w:rsid w:val="00B4453D"/>
    <w:rsid w:val="00B46067"/>
    <w:rsid w:val="00B541D9"/>
    <w:rsid w:val="00BD2046"/>
    <w:rsid w:val="00C54547"/>
    <w:rsid w:val="00C83E5C"/>
    <w:rsid w:val="00D35C76"/>
    <w:rsid w:val="00E11A91"/>
    <w:rsid w:val="00E541F7"/>
    <w:rsid w:val="00E95C8E"/>
    <w:rsid w:val="00FE2EE1"/>
    <w:rsid w:val="00FE7B94"/>
    <w:rsid w:val="011D1258"/>
    <w:rsid w:val="01BD21AC"/>
    <w:rsid w:val="02482711"/>
    <w:rsid w:val="02867E41"/>
    <w:rsid w:val="02913ED0"/>
    <w:rsid w:val="02CA596A"/>
    <w:rsid w:val="02D84414"/>
    <w:rsid w:val="02E1776D"/>
    <w:rsid w:val="03255289"/>
    <w:rsid w:val="035D4076"/>
    <w:rsid w:val="03795BF7"/>
    <w:rsid w:val="0408709E"/>
    <w:rsid w:val="040C646E"/>
    <w:rsid w:val="041B6CAE"/>
    <w:rsid w:val="047658A2"/>
    <w:rsid w:val="048B00B0"/>
    <w:rsid w:val="04BA0275"/>
    <w:rsid w:val="04FD0162"/>
    <w:rsid w:val="05143E2A"/>
    <w:rsid w:val="052F5AAA"/>
    <w:rsid w:val="056A0FA1"/>
    <w:rsid w:val="05AB73D8"/>
    <w:rsid w:val="05C80C71"/>
    <w:rsid w:val="06142C8A"/>
    <w:rsid w:val="0672634E"/>
    <w:rsid w:val="069A035E"/>
    <w:rsid w:val="069E3769"/>
    <w:rsid w:val="06E91DAA"/>
    <w:rsid w:val="07524795"/>
    <w:rsid w:val="07886409"/>
    <w:rsid w:val="07FE47FE"/>
    <w:rsid w:val="08010419"/>
    <w:rsid w:val="085D7896"/>
    <w:rsid w:val="08832E42"/>
    <w:rsid w:val="08852948"/>
    <w:rsid w:val="08872565"/>
    <w:rsid w:val="088C005B"/>
    <w:rsid w:val="08936955"/>
    <w:rsid w:val="08C11344"/>
    <w:rsid w:val="09524F20"/>
    <w:rsid w:val="095C7502"/>
    <w:rsid w:val="099948FD"/>
    <w:rsid w:val="09B80B68"/>
    <w:rsid w:val="09C01A0D"/>
    <w:rsid w:val="09FC754C"/>
    <w:rsid w:val="0A5F5B47"/>
    <w:rsid w:val="0ACF0BAC"/>
    <w:rsid w:val="0AFD710E"/>
    <w:rsid w:val="0B026EC9"/>
    <w:rsid w:val="0B684647"/>
    <w:rsid w:val="0B785AB4"/>
    <w:rsid w:val="0BFA4871"/>
    <w:rsid w:val="0C1A622E"/>
    <w:rsid w:val="0C50326D"/>
    <w:rsid w:val="0C5254FD"/>
    <w:rsid w:val="0CD10852"/>
    <w:rsid w:val="0CE57729"/>
    <w:rsid w:val="0D71793F"/>
    <w:rsid w:val="0DC67C8B"/>
    <w:rsid w:val="0DD25F58"/>
    <w:rsid w:val="0DF85455"/>
    <w:rsid w:val="0E6516E0"/>
    <w:rsid w:val="0EBC236B"/>
    <w:rsid w:val="0EDF2573"/>
    <w:rsid w:val="0EFE09EB"/>
    <w:rsid w:val="0F072309"/>
    <w:rsid w:val="0F3C3954"/>
    <w:rsid w:val="0F845361"/>
    <w:rsid w:val="10334A52"/>
    <w:rsid w:val="11014869"/>
    <w:rsid w:val="1109398E"/>
    <w:rsid w:val="11436D54"/>
    <w:rsid w:val="11441BDD"/>
    <w:rsid w:val="1145536B"/>
    <w:rsid w:val="115A5307"/>
    <w:rsid w:val="11B81B1B"/>
    <w:rsid w:val="11DC6265"/>
    <w:rsid w:val="11FC011F"/>
    <w:rsid w:val="12A460C1"/>
    <w:rsid w:val="12B56F6A"/>
    <w:rsid w:val="130D1EB8"/>
    <w:rsid w:val="13144FF5"/>
    <w:rsid w:val="137643D3"/>
    <w:rsid w:val="137B7981"/>
    <w:rsid w:val="13DD5D2E"/>
    <w:rsid w:val="14E629BA"/>
    <w:rsid w:val="15080B89"/>
    <w:rsid w:val="150A00BC"/>
    <w:rsid w:val="1521120D"/>
    <w:rsid w:val="15362F5E"/>
    <w:rsid w:val="15A90A89"/>
    <w:rsid w:val="15CC605B"/>
    <w:rsid w:val="15E13DBF"/>
    <w:rsid w:val="15E6031A"/>
    <w:rsid w:val="16486469"/>
    <w:rsid w:val="16534086"/>
    <w:rsid w:val="16847EF9"/>
    <w:rsid w:val="16943A91"/>
    <w:rsid w:val="17114962"/>
    <w:rsid w:val="1719707D"/>
    <w:rsid w:val="17310457"/>
    <w:rsid w:val="17632963"/>
    <w:rsid w:val="176F3141"/>
    <w:rsid w:val="17DE7C1A"/>
    <w:rsid w:val="183338BF"/>
    <w:rsid w:val="183B2FFA"/>
    <w:rsid w:val="184620F4"/>
    <w:rsid w:val="18C34DBC"/>
    <w:rsid w:val="19040CD6"/>
    <w:rsid w:val="194B3ED9"/>
    <w:rsid w:val="19B1033A"/>
    <w:rsid w:val="1A1041D3"/>
    <w:rsid w:val="1A2664F0"/>
    <w:rsid w:val="1A4B1C44"/>
    <w:rsid w:val="1AED2CFB"/>
    <w:rsid w:val="1AF00B1E"/>
    <w:rsid w:val="1B2A6A9A"/>
    <w:rsid w:val="1B7529C4"/>
    <w:rsid w:val="1B841F7A"/>
    <w:rsid w:val="1B853752"/>
    <w:rsid w:val="1C556DAA"/>
    <w:rsid w:val="1C752D2C"/>
    <w:rsid w:val="1C811553"/>
    <w:rsid w:val="1CF074F6"/>
    <w:rsid w:val="1CF917A7"/>
    <w:rsid w:val="1D31181D"/>
    <w:rsid w:val="1D4B1F5B"/>
    <w:rsid w:val="1D78656D"/>
    <w:rsid w:val="1DBD5C27"/>
    <w:rsid w:val="1DBE10C0"/>
    <w:rsid w:val="1DCE6F32"/>
    <w:rsid w:val="1DD61C05"/>
    <w:rsid w:val="1E00075A"/>
    <w:rsid w:val="1E0A1C50"/>
    <w:rsid w:val="1E462B69"/>
    <w:rsid w:val="1EEC0BCC"/>
    <w:rsid w:val="1F073E56"/>
    <w:rsid w:val="1F1015B0"/>
    <w:rsid w:val="1F152820"/>
    <w:rsid w:val="1F420A72"/>
    <w:rsid w:val="1F5844BB"/>
    <w:rsid w:val="1FE02D85"/>
    <w:rsid w:val="1FE8583F"/>
    <w:rsid w:val="207D01B8"/>
    <w:rsid w:val="20874A87"/>
    <w:rsid w:val="209244B7"/>
    <w:rsid w:val="2092529F"/>
    <w:rsid w:val="20B16579"/>
    <w:rsid w:val="20BD26E7"/>
    <w:rsid w:val="2113059E"/>
    <w:rsid w:val="211B1C44"/>
    <w:rsid w:val="2126538F"/>
    <w:rsid w:val="21305C0E"/>
    <w:rsid w:val="215A09BE"/>
    <w:rsid w:val="21604349"/>
    <w:rsid w:val="216D4C1A"/>
    <w:rsid w:val="218B2CC9"/>
    <w:rsid w:val="219248C9"/>
    <w:rsid w:val="21C7632C"/>
    <w:rsid w:val="21DE514B"/>
    <w:rsid w:val="21FB3679"/>
    <w:rsid w:val="224041DB"/>
    <w:rsid w:val="224F3E0C"/>
    <w:rsid w:val="227C4964"/>
    <w:rsid w:val="22F62969"/>
    <w:rsid w:val="233775BC"/>
    <w:rsid w:val="23614286"/>
    <w:rsid w:val="23652F67"/>
    <w:rsid w:val="23FF4625"/>
    <w:rsid w:val="2426102C"/>
    <w:rsid w:val="243B4944"/>
    <w:rsid w:val="24630101"/>
    <w:rsid w:val="24A02C63"/>
    <w:rsid w:val="24D42836"/>
    <w:rsid w:val="258422EE"/>
    <w:rsid w:val="258D673E"/>
    <w:rsid w:val="25BD151C"/>
    <w:rsid w:val="25FE400E"/>
    <w:rsid w:val="260B04D9"/>
    <w:rsid w:val="260F5E43"/>
    <w:rsid w:val="26151358"/>
    <w:rsid w:val="26A30EAA"/>
    <w:rsid w:val="26B43257"/>
    <w:rsid w:val="27111B1F"/>
    <w:rsid w:val="276B54D3"/>
    <w:rsid w:val="27B96E8B"/>
    <w:rsid w:val="28041684"/>
    <w:rsid w:val="28100029"/>
    <w:rsid w:val="28763E92"/>
    <w:rsid w:val="28971627"/>
    <w:rsid w:val="28A40771"/>
    <w:rsid w:val="2919115F"/>
    <w:rsid w:val="295D54F0"/>
    <w:rsid w:val="29693AA7"/>
    <w:rsid w:val="29B04A21"/>
    <w:rsid w:val="29D04354"/>
    <w:rsid w:val="2A090689"/>
    <w:rsid w:val="2A5306A1"/>
    <w:rsid w:val="2A9E46C2"/>
    <w:rsid w:val="2AF13500"/>
    <w:rsid w:val="2AFF5290"/>
    <w:rsid w:val="2B6B7EFF"/>
    <w:rsid w:val="2BD603D4"/>
    <w:rsid w:val="2C0E2AD1"/>
    <w:rsid w:val="2C363DD6"/>
    <w:rsid w:val="2C484235"/>
    <w:rsid w:val="2C8014B7"/>
    <w:rsid w:val="2C96634F"/>
    <w:rsid w:val="2CD15702"/>
    <w:rsid w:val="2CE51C3C"/>
    <w:rsid w:val="2D3C4C62"/>
    <w:rsid w:val="2D8550C0"/>
    <w:rsid w:val="2DAE2C04"/>
    <w:rsid w:val="2DC5342D"/>
    <w:rsid w:val="2E0C1AC4"/>
    <w:rsid w:val="2E125B37"/>
    <w:rsid w:val="2E385BE3"/>
    <w:rsid w:val="2E3C1B78"/>
    <w:rsid w:val="2E41718E"/>
    <w:rsid w:val="2E705456"/>
    <w:rsid w:val="2EAC1B1B"/>
    <w:rsid w:val="2EC15040"/>
    <w:rsid w:val="2F6057DD"/>
    <w:rsid w:val="2F6638BE"/>
    <w:rsid w:val="2F8337D6"/>
    <w:rsid w:val="2F837332"/>
    <w:rsid w:val="2FCA6D0F"/>
    <w:rsid w:val="30185462"/>
    <w:rsid w:val="30465A15"/>
    <w:rsid w:val="30601421"/>
    <w:rsid w:val="30C110CC"/>
    <w:rsid w:val="30CC39A9"/>
    <w:rsid w:val="31083F93"/>
    <w:rsid w:val="312740EC"/>
    <w:rsid w:val="315C608D"/>
    <w:rsid w:val="31791C37"/>
    <w:rsid w:val="31836015"/>
    <w:rsid w:val="318367A7"/>
    <w:rsid w:val="31E8381B"/>
    <w:rsid w:val="31FF798A"/>
    <w:rsid w:val="32317519"/>
    <w:rsid w:val="32BA7BED"/>
    <w:rsid w:val="32EC51EE"/>
    <w:rsid w:val="333A0650"/>
    <w:rsid w:val="33E10ACB"/>
    <w:rsid w:val="33F24B5D"/>
    <w:rsid w:val="33F628F6"/>
    <w:rsid w:val="345215BD"/>
    <w:rsid w:val="34637732"/>
    <w:rsid w:val="346767A3"/>
    <w:rsid w:val="3476534B"/>
    <w:rsid w:val="34784F8C"/>
    <w:rsid w:val="34BA37F6"/>
    <w:rsid w:val="34C53FA9"/>
    <w:rsid w:val="35075B29"/>
    <w:rsid w:val="350B5E00"/>
    <w:rsid w:val="357D65D2"/>
    <w:rsid w:val="36555AD9"/>
    <w:rsid w:val="36607168"/>
    <w:rsid w:val="36877708"/>
    <w:rsid w:val="36981915"/>
    <w:rsid w:val="36DD513A"/>
    <w:rsid w:val="370D3C64"/>
    <w:rsid w:val="37450EBB"/>
    <w:rsid w:val="37892AB3"/>
    <w:rsid w:val="37C02DD3"/>
    <w:rsid w:val="37E00741"/>
    <w:rsid w:val="38626FB3"/>
    <w:rsid w:val="3870352F"/>
    <w:rsid w:val="38F022F8"/>
    <w:rsid w:val="394D77FC"/>
    <w:rsid w:val="394E0E63"/>
    <w:rsid w:val="397F3F36"/>
    <w:rsid w:val="39861EF9"/>
    <w:rsid w:val="39BD11EE"/>
    <w:rsid w:val="3A83468A"/>
    <w:rsid w:val="3A920779"/>
    <w:rsid w:val="3A9E0558"/>
    <w:rsid w:val="3AC95490"/>
    <w:rsid w:val="3AD76784"/>
    <w:rsid w:val="3ADB65A4"/>
    <w:rsid w:val="3B831D09"/>
    <w:rsid w:val="3BB0190D"/>
    <w:rsid w:val="3BBB451F"/>
    <w:rsid w:val="3BC44F24"/>
    <w:rsid w:val="3BDE6B90"/>
    <w:rsid w:val="3C8B1D9E"/>
    <w:rsid w:val="3C985175"/>
    <w:rsid w:val="3CA93999"/>
    <w:rsid w:val="3DFD1A92"/>
    <w:rsid w:val="3E2B4042"/>
    <w:rsid w:val="3E3C150D"/>
    <w:rsid w:val="3E7E2C7E"/>
    <w:rsid w:val="3EB64BD1"/>
    <w:rsid w:val="3F4C5993"/>
    <w:rsid w:val="3F551B76"/>
    <w:rsid w:val="3FA426DE"/>
    <w:rsid w:val="3FCD632F"/>
    <w:rsid w:val="3FF160B0"/>
    <w:rsid w:val="3FF36623"/>
    <w:rsid w:val="40043FF3"/>
    <w:rsid w:val="40262DAF"/>
    <w:rsid w:val="409C2D4C"/>
    <w:rsid w:val="40AA6EEC"/>
    <w:rsid w:val="40B3559D"/>
    <w:rsid w:val="40FF1BA6"/>
    <w:rsid w:val="415A3081"/>
    <w:rsid w:val="41624818"/>
    <w:rsid w:val="417C7A2D"/>
    <w:rsid w:val="4202058A"/>
    <w:rsid w:val="420460B1"/>
    <w:rsid w:val="426976B5"/>
    <w:rsid w:val="42C87355"/>
    <w:rsid w:val="42DE4B54"/>
    <w:rsid w:val="430250AC"/>
    <w:rsid w:val="43B859E4"/>
    <w:rsid w:val="43EE2FD4"/>
    <w:rsid w:val="441D403E"/>
    <w:rsid w:val="442D752D"/>
    <w:rsid w:val="44496E46"/>
    <w:rsid w:val="445C09D8"/>
    <w:rsid w:val="44AF18F5"/>
    <w:rsid w:val="44C45FCB"/>
    <w:rsid w:val="44CE005E"/>
    <w:rsid w:val="44EE129A"/>
    <w:rsid w:val="45200E2E"/>
    <w:rsid w:val="45BC5699"/>
    <w:rsid w:val="46681314"/>
    <w:rsid w:val="46825D85"/>
    <w:rsid w:val="468A201E"/>
    <w:rsid w:val="46AD1991"/>
    <w:rsid w:val="471E7C15"/>
    <w:rsid w:val="48231BCD"/>
    <w:rsid w:val="484405B6"/>
    <w:rsid w:val="48474F49"/>
    <w:rsid w:val="48821C05"/>
    <w:rsid w:val="48EF0202"/>
    <w:rsid w:val="494057CF"/>
    <w:rsid w:val="498E0956"/>
    <w:rsid w:val="498E1593"/>
    <w:rsid w:val="4A212A7E"/>
    <w:rsid w:val="4A3151FD"/>
    <w:rsid w:val="4AD725DB"/>
    <w:rsid w:val="4AF64A04"/>
    <w:rsid w:val="4B0B6702"/>
    <w:rsid w:val="4B15399D"/>
    <w:rsid w:val="4B1A10CA"/>
    <w:rsid w:val="4B390CF8"/>
    <w:rsid w:val="4B457FAC"/>
    <w:rsid w:val="4BAD67EC"/>
    <w:rsid w:val="4BBC16D9"/>
    <w:rsid w:val="4BDF36EB"/>
    <w:rsid w:val="4C1A7438"/>
    <w:rsid w:val="4C1C7909"/>
    <w:rsid w:val="4C3D1A83"/>
    <w:rsid w:val="4C4D7C71"/>
    <w:rsid w:val="4C4F7717"/>
    <w:rsid w:val="4C555ECC"/>
    <w:rsid w:val="4C8543E0"/>
    <w:rsid w:val="4CC36D98"/>
    <w:rsid w:val="4D5C3245"/>
    <w:rsid w:val="4D7409E7"/>
    <w:rsid w:val="4D812AEE"/>
    <w:rsid w:val="4D971B4D"/>
    <w:rsid w:val="4DC66910"/>
    <w:rsid w:val="4E2330DF"/>
    <w:rsid w:val="4E7B594C"/>
    <w:rsid w:val="4EA752F2"/>
    <w:rsid w:val="4EDA3604"/>
    <w:rsid w:val="4F2E19C1"/>
    <w:rsid w:val="4F6F65A2"/>
    <w:rsid w:val="4FBB2C33"/>
    <w:rsid w:val="4FD16190"/>
    <w:rsid w:val="4FD50DCB"/>
    <w:rsid w:val="4FEF0365"/>
    <w:rsid w:val="4FFC45D8"/>
    <w:rsid w:val="50096F88"/>
    <w:rsid w:val="504A3ED8"/>
    <w:rsid w:val="50854860"/>
    <w:rsid w:val="50891C0A"/>
    <w:rsid w:val="50D659E6"/>
    <w:rsid w:val="51382590"/>
    <w:rsid w:val="51697840"/>
    <w:rsid w:val="51B006BC"/>
    <w:rsid w:val="51B8305D"/>
    <w:rsid w:val="51DE0461"/>
    <w:rsid w:val="51F15D90"/>
    <w:rsid w:val="520932E4"/>
    <w:rsid w:val="5215325D"/>
    <w:rsid w:val="52561DA8"/>
    <w:rsid w:val="52566DC5"/>
    <w:rsid w:val="52707792"/>
    <w:rsid w:val="52AF696E"/>
    <w:rsid w:val="52C8312A"/>
    <w:rsid w:val="52E26C7E"/>
    <w:rsid w:val="532C5467"/>
    <w:rsid w:val="535C1095"/>
    <w:rsid w:val="53874D93"/>
    <w:rsid w:val="53D855EF"/>
    <w:rsid w:val="545F361A"/>
    <w:rsid w:val="546E1278"/>
    <w:rsid w:val="54921C42"/>
    <w:rsid w:val="54C17E31"/>
    <w:rsid w:val="54E56216"/>
    <w:rsid w:val="5511700B"/>
    <w:rsid w:val="558E2409"/>
    <w:rsid w:val="5591749D"/>
    <w:rsid w:val="559A7000"/>
    <w:rsid w:val="560753E7"/>
    <w:rsid w:val="56075B7A"/>
    <w:rsid w:val="561F6F5A"/>
    <w:rsid w:val="56372C41"/>
    <w:rsid w:val="564B20A8"/>
    <w:rsid w:val="56DF49B3"/>
    <w:rsid w:val="56E07A2A"/>
    <w:rsid w:val="570105E4"/>
    <w:rsid w:val="57421056"/>
    <w:rsid w:val="57811AFA"/>
    <w:rsid w:val="5781726E"/>
    <w:rsid w:val="57D31058"/>
    <w:rsid w:val="58DC0194"/>
    <w:rsid w:val="590824BF"/>
    <w:rsid w:val="59617E35"/>
    <w:rsid w:val="598B1FE8"/>
    <w:rsid w:val="59A32185"/>
    <w:rsid w:val="59B12B6A"/>
    <w:rsid w:val="5A1804F3"/>
    <w:rsid w:val="5A82661E"/>
    <w:rsid w:val="5ADE571F"/>
    <w:rsid w:val="5B254B8D"/>
    <w:rsid w:val="5B4E6197"/>
    <w:rsid w:val="5B5233F7"/>
    <w:rsid w:val="5B7D0F22"/>
    <w:rsid w:val="5BA91A26"/>
    <w:rsid w:val="5C0A68F9"/>
    <w:rsid w:val="5C59301F"/>
    <w:rsid w:val="5C9A592C"/>
    <w:rsid w:val="5C9E7928"/>
    <w:rsid w:val="5CC4514D"/>
    <w:rsid w:val="5CC830AE"/>
    <w:rsid w:val="5D0D6309"/>
    <w:rsid w:val="5E011535"/>
    <w:rsid w:val="5E3C091A"/>
    <w:rsid w:val="5EA55BB1"/>
    <w:rsid w:val="5ED24F05"/>
    <w:rsid w:val="5F1D035A"/>
    <w:rsid w:val="5F312F3C"/>
    <w:rsid w:val="5F8D5AD3"/>
    <w:rsid w:val="5FA44873"/>
    <w:rsid w:val="5FB4311A"/>
    <w:rsid w:val="5FD23910"/>
    <w:rsid w:val="5FD6310F"/>
    <w:rsid w:val="601D776D"/>
    <w:rsid w:val="603A555D"/>
    <w:rsid w:val="607C3C86"/>
    <w:rsid w:val="60A30D33"/>
    <w:rsid w:val="615269E1"/>
    <w:rsid w:val="61682942"/>
    <w:rsid w:val="617C02F0"/>
    <w:rsid w:val="61994610"/>
    <w:rsid w:val="61C21E79"/>
    <w:rsid w:val="61CD7542"/>
    <w:rsid w:val="62161A12"/>
    <w:rsid w:val="621B19F5"/>
    <w:rsid w:val="625C73EB"/>
    <w:rsid w:val="626003B8"/>
    <w:rsid w:val="62AC5EF5"/>
    <w:rsid w:val="633A772C"/>
    <w:rsid w:val="63DC345F"/>
    <w:rsid w:val="63F86042"/>
    <w:rsid w:val="65414D34"/>
    <w:rsid w:val="65AA7E46"/>
    <w:rsid w:val="65C31F8C"/>
    <w:rsid w:val="65E30F42"/>
    <w:rsid w:val="66846F11"/>
    <w:rsid w:val="66D33AAB"/>
    <w:rsid w:val="670A5668"/>
    <w:rsid w:val="6756308B"/>
    <w:rsid w:val="67575479"/>
    <w:rsid w:val="67805FA5"/>
    <w:rsid w:val="678E0047"/>
    <w:rsid w:val="679B5D13"/>
    <w:rsid w:val="67A64DBB"/>
    <w:rsid w:val="67C65A33"/>
    <w:rsid w:val="67EC3B53"/>
    <w:rsid w:val="680A1399"/>
    <w:rsid w:val="681376C3"/>
    <w:rsid w:val="6870599E"/>
    <w:rsid w:val="689F0032"/>
    <w:rsid w:val="68A53C1E"/>
    <w:rsid w:val="68C83A2C"/>
    <w:rsid w:val="68D66C5F"/>
    <w:rsid w:val="68F76380"/>
    <w:rsid w:val="691722BE"/>
    <w:rsid w:val="69886D18"/>
    <w:rsid w:val="6994440C"/>
    <w:rsid w:val="69A34734"/>
    <w:rsid w:val="69F7703D"/>
    <w:rsid w:val="6A0A4F68"/>
    <w:rsid w:val="6A5D139E"/>
    <w:rsid w:val="6AA57E80"/>
    <w:rsid w:val="6AE47749"/>
    <w:rsid w:val="6AFA59F3"/>
    <w:rsid w:val="6B3D4F7E"/>
    <w:rsid w:val="6B785296"/>
    <w:rsid w:val="6B93041A"/>
    <w:rsid w:val="6B94211D"/>
    <w:rsid w:val="6C354EC2"/>
    <w:rsid w:val="6C417D7E"/>
    <w:rsid w:val="6C81704E"/>
    <w:rsid w:val="6C8845F7"/>
    <w:rsid w:val="6CAB3449"/>
    <w:rsid w:val="6CC92428"/>
    <w:rsid w:val="6CF25F94"/>
    <w:rsid w:val="6D20306B"/>
    <w:rsid w:val="6D280E7F"/>
    <w:rsid w:val="6D737326"/>
    <w:rsid w:val="6E6B11E6"/>
    <w:rsid w:val="6E9A19C7"/>
    <w:rsid w:val="6EA6004D"/>
    <w:rsid w:val="6EBC693B"/>
    <w:rsid w:val="6EE42057"/>
    <w:rsid w:val="6F0D1C55"/>
    <w:rsid w:val="6F307625"/>
    <w:rsid w:val="6F3C4D2E"/>
    <w:rsid w:val="6FDB4045"/>
    <w:rsid w:val="7020414E"/>
    <w:rsid w:val="706F7560"/>
    <w:rsid w:val="719B785F"/>
    <w:rsid w:val="71D15516"/>
    <w:rsid w:val="71F413EE"/>
    <w:rsid w:val="720A6E64"/>
    <w:rsid w:val="722972EC"/>
    <w:rsid w:val="725A561D"/>
    <w:rsid w:val="726D7DC7"/>
    <w:rsid w:val="728F494A"/>
    <w:rsid w:val="72DE2B1B"/>
    <w:rsid w:val="72EA47A1"/>
    <w:rsid w:val="72F956A9"/>
    <w:rsid w:val="73B60DC5"/>
    <w:rsid w:val="74000C22"/>
    <w:rsid w:val="740753B0"/>
    <w:rsid w:val="74205734"/>
    <w:rsid w:val="743D48C8"/>
    <w:rsid w:val="74783AEF"/>
    <w:rsid w:val="74C23A26"/>
    <w:rsid w:val="74E550CF"/>
    <w:rsid w:val="75425644"/>
    <w:rsid w:val="758903A3"/>
    <w:rsid w:val="76044D8D"/>
    <w:rsid w:val="763607AC"/>
    <w:rsid w:val="764778F5"/>
    <w:rsid w:val="7667583A"/>
    <w:rsid w:val="768A0573"/>
    <w:rsid w:val="76B87E80"/>
    <w:rsid w:val="76C341DB"/>
    <w:rsid w:val="77390607"/>
    <w:rsid w:val="77683BF2"/>
    <w:rsid w:val="77B94F26"/>
    <w:rsid w:val="78411105"/>
    <w:rsid w:val="7864389B"/>
    <w:rsid w:val="78673CA5"/>
    <w:rsid w:val="789D2993"/>
    <w:rsid w:val="78A47226"/>
    <w:rsid w:val="78AA797A"/>
    <w:rsid w:val="78C0202A"/>
    <w:rsid w:val="78F833F0"/>
    <w:rsid w:val="792B0E3A"/>
    <w:rsid w:val="79AB4DB8"/>
    <w:rsid w:val="7A325632"/>
    <w:rsid w:val="7A792DD8"/>
    <w:rsid w:val="7AC23111"/>
    <w:rsid w:val="7B1C3157"/>
    <w:rsid w:val="7B5F5B2A"/>
    <w:rsid w:val="7BA951D4"/>
    <w:rsid w:val="7C0520B7"/>
    <w:rsid w:val="7C467660"/>
    <w:rsid w:val="7C8C7845"/>
    <w:rsid w:val="7CB559C1"/>
    <w:rsid w:val="7CD62F09"/>
    <w:rsid w:val="7DC95F40"/>
    <w:rsid w:val="7E953F59"/>
    <w:rsid w:val="7EC47BF3"/>
    <w:rsid w:val="7EF04FE2"/>
    <w:rsid w:val="7F344C03"/>
    <w:rsid w:val="7F367736"/>
    <w:rsid w:val="7F4A4D43"/>
    <w:rsid w:val="7F7B2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35"/>
    <w:qFormat/>
    <w:uiPriority w:val="0"/>
    <w:pPr>
      <w:keepNext/>
      <w:keepLines/>
      <w:spacing w:before="260" w:after="260" w:line="413" w:lineRule="auto"/>
      <w:outlineLvl w:val="2"/>
    </w:pPr>
    <w:rPr>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link w:val="34"/>
    <w:unhideWhenUsed/>
    <w:qFormat/>
    <w:uiPriority w:val="0"/>
    <w:pPr>
      <w:spacing w:after="120"/>
    </w:pPr>
  </w:style>
  <w:style w:type="paragraph" w:styleId="8">
    <w:name w:val="Body Text Indent"/>
    <w:basedOn w:val="1"/>
    <w:next w:val="9"/>
    <w:qFormat/>
    <w:uiPriority w:val="0"/>
    <w:pPr>
      <w:ind w:firstLine="645"/>
    </w:pPr>
    <w:rPr>
      <w:rFonts w:ascii="楷体_GB2312" w:eastAsia="楷体_GB2312"/>
      <w:sz w:val="32"/>
    </w:rPr>
  </w:style>
  <w:style w:type="paragraph" w:styleId="9">
    <w:name w:val="envelope return"/>
    <w:basedOn w:val="1"/>
    <w:unhideWhenUsed/>
    <w:qFormat/>
    <w:uiPriority w:val="99"/>
    <w:pPr>
      <w:snapToGrid w:val="0"/>
    </w:pPr>
    <w:rPr>
      <w:rFonts w:ascii="Arial" w:hAnsi="Arial"/>
    </w:rPr>
  </w:style>
  <w:style w:type="paragraph" w:styleId="10">
    <w:name w:val="Plain Text"/>
    <w:basedOn w:val="1"/>
    <w:link w:val="37"/>
    <w:unhideWhenUsed/>
    <w:qFormat/>
    <w:uiPriority w:val="0"/>
    <w:rPr>
      <w:rFonts w:ascii="宋体" w:hAnsi="Courier New" w:cs="Courier New"/>
      <w:szCs w:val="21"/>
    </w:rPr>
  </w:style>
  <w:style w:type="paragraph" w:styleId="11">
    <w:name w:val="toc 8"/>
    <w:basedOn w:val="1"/>
    <w:next w:val="1"/>
    <w:unhideWhenUsed/>
    <w:qFormat/>
    <w:uiPriority w:val="39"/>
    <w:pPr>
      <w:ind w:left="1470"/>
      <w:jc w:val="left"/>
    </w:pPr>
    <w:rPr>
      <w:rFonts w:ascii="Calibri" w:hAnsi="Calibri" w:cs="Calibri"/>
      <w:sz w:val="18"/>
      <w:szCs w:val="18"/>
    </w:rPr>
  </w:style>
  <w:style w:type="paragraph" w:styleId="12">
    <w:name w:val="Date"/>
    <w:basedOn w:val="1"/>
    <w:next w:val="1"/>
    <w:qFormat/>
    <w:uiPriority w:val="0"/>
    <w:rPr>
      <w:sz w:val="24"/>
      <w:szCs w:val="2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Normal (Web)"/>
    <w:basedOn w:val="1"/>
    <w:qFormat/>
    <w:uiPriority w:val="0"/>
    <w:pPr>
      <w:spacing w:beforeAutospacing="1" w:afterAutospacing="1"/>
      <w:jc w:val="left"/>
    </w:pPr>
    <w:rPr>
      <w:rFonts w:cs="Times New Roman"/>
      <w:kern w:val="0"/>
      <w:sz w:val="24"/>
    </w:rPr>
  </w:style>
  <w:style w:type="paragraph" w:styleId="17">
    <w:name w:val="Body Text First Indent"/>
    <w:basedOn w:val="7"/>
    <w:link w:val="33"/>
    <w:qFormat/>
    <w:uiPriority w:val="0"/>
    <w:pPr>
      <w:ind w:firstLine="420" w:firstLineChars="100"/>
    </w:pPr>
    <w:rPr>
      <w:rFonts w:ascii="Times New Roman" w:hAnsi="Times New Roman" w:eastAsia="宋体" w:cs="Times New Roman"/>
      <w:sz w:val="24"/>
    </w:rPr>
  </w:style>
  <w:style w:type="paragraph" w:styleId="18">
    <w:name w:val="Body Text First Indent 2"/>
    <w:basedOn w:val="8"/>
    <w:qFormat/>
    <w:uiPriority w:val="0"/>
    <w:pPr>
      <w:widowControl/>
      <w:ind w:firstLine="420" w:firstLineChars="200"/>
      <w:jc w:val="left"/>
    </w:pPr>
    <w:rPr>
      <w:rFonts w:ascii="Times New Roman" w:hAnsi="Times New Roman" w:eastAsia="宋?"/>
      <w:kern w:val="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paragraph" w:customStyle="1" w:styleId="23">
    <w:name w:val="正文 New"/>
    <w:basedOn w:val="1"/>
    <w:qFormat/>
    <w:uiPriority w:val="0"/>
    <w:pPr>
      <w:spacing w:before="100" w:beforeAutospacing="1" w:after="100" w:afterAutospacing="1" w:line="440" w:lineRule="exact"/>
      <w:ind w:left="357" w:hanging="357"/>
    </w:pPr>
    <w:rPr>
      <w:rFonts w:ascii="Times New Roman" w:hAnsi="Times New Roman"/>
      <w:szCs w:val="21"/>
    </w:rPr>
  </w:style>
  <w:style w:type="paragraph" w:customStyle="1" w:styleId="24">
    <w:name w:val="首行缩进"/>
    <w:basedOn w:val="1"/>
    <w:qFormat/>
    <w:uiPriority w:val="0"/>
    <w:pPr>
      <w:ind w:firstLine="480" w:firstLineChars="200"/>
    </w:pPr>
    <w:rPr>
      <w:lang w:val="zh-CN"/>
    </w:rPr>
  </w:style>
  <w:style w:type="character" w:customStyle="1" w:styleId="25">
    <w:name w:val="NormalCharacter"/>
    <w:semiHidden/>
    <w:qFormat/>
    <w:uiPriority w:val="0"/>
  </w:style>
  <w:style w:type="paragraph" w:customStyle="1" w:styleId="26">
    <w:name w:val="Table Paragraph"/>
    <w:basedOn w:val="1"/>
    <w:qFormat/>
    <w:uiPriority w:val="1"/>
    <w:rPr>
      <w:rFonts w:ascii="宋体" w:hAnsi="宋体" w:eastAsia="宋体" w:cs="宋体"/>
      <w:lang w:val="zh-CN" w:bidi="zh-CN"/>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styleId="29">
    <w:name w:val="List Paragraph"/>
    <w:basedOn w:val="1"/>
    <w:qFormat/>
    <w:uiPriority w:val="34"/>
    <w:pPr>
      <w:ind w:firstLine="420" w:firstLineChars="200"/>
    </w:pPr>
  </w:style>
  <w:style w:type="paragraph" w:customStyle="1" w:styleId="30">
    <w:name w:val="正文文本缩进 2 Char Char"/>
    <w:basedOn w:val="1"/>
    <w:qFormat/>
    <w:uiPriority w:val="0"/>
    <w:pPr>
      <w:spacing w:before="100" w:beforeAutospacing="1" w:line="480" w:lineRule="auto"/>
      <w:ind w:left="420" w:leftChars="200"/>
    </w:pPr>
    <w:rPr>
      <w:rFonts w:hint="eastAsia" w:ascii="Times New Roman" w:hAnsi="Times New Roman" w:cs="Times New Roman"/>
      <w:sz w:val="32"/>
    </w:rPr>
  </w:style>
  <w:style w:type="character" w:customStyle="1" w:styleId="31">
    <w:name w:val="font31"/>
    <w:basedOn w:val="21"/>
    <w:qFormat/>
    <w:uiPriority w:val="0"/>
    <w:rPr>
      <w:rFonts w:hint="eastAsia" w:ascii="微软雅黑" w:hAnsi="微软雅黑" w:eastAsia="微软雅黑" w:cs="微软雅黑"/>
      <w:b/>
      <w:bCs/>
      <w:color w:val="000000"/>
      <w:sz w:val="24"/>
      <w:szCs w:val="24"/>
      <w:u w:val="none"/>
    </w:rPr>
  </w:style>
  <w:style w:type="character" w:customStyle="1" w:styleId="32">
    <w:name w:val="font91"/>
    <w:basedOn w:val="21"/>
    <w:qFormat/>
    <w:uiPriority w:val="0"/>
    <w:rPr>
      <w:rFonts w:hint="eastAsia" w:ascii="微软雅黑" w:hAnsi="微软雅黑" w:eastAsia="微软雅黑" w:cs="微软雅黑"/>
      <w:color w:val="000000"/>
      <w:sz w:val="24"/>
      <w:szCs w:val="24"/>
      <w:u w:val="none"/>
    </w:rPr>
  </w:style>
  <w:style w:type="character" w:customStyle="1" w:styleId="33">
    <w:name w:val="正文文本首行缩进 字符"/>
    <w:basedOn w:val="34"/>
    <w:link w:val="17"/>
    <w:qFormat/>
    <w:uiPriority w:val="0"/>
    <w:rPr>
      <w:rFonts w:hint="default" w:ascii="Times New Roman" w:hAnsi="Times New Roman" w:cs="Times New Roman"/>
      <w:kern w:val="2"/>
      <w:sz w:val="24"/>
      <w:szCs w:val="24"/>
    </w:rPr>
  </w:style>
  <w:style w:type="character" w:customStyle="1" w:styleId="34">
    <w:name w:val="正文文本 字符"/>
    <w:basedOn w:val="21"/>
    <w:link w:val="7"/>
    <w:qFormat/>
    <w:uiPriority w:val="0"/>
    <w:rPr>
      <w:kern w:val="2"/>
      <w:sz w:val="21"/>
      <w:szCs w:val="22"/>
    </w:rPr>
  </w:style>
  <w:style w:type="character" w:customStyle="1" w:styleId="35">
    <w:name w:val="标题 3 字符"/>
    <w:basedOn w:val="21"/>
    <w:link w:val="4"/>
    <w:qFormat/>
    <w:uiPriority w:val="0"/>
    <w:rPr>
      <w:rFonts w:hint="eastAsia" w:ascii="宋体" w:hAnsi="宋体" w:eastAsia="宋体" w:cs="宋体"/>
      <w:b/>
      <w:kern w:val="2"/>
      <w:sz w:val="21"/>
      <w:shd w:val="clear" w:color="auto" w:fill="FFFFFF"/>
    </w:rPr>
  </w:style>
  <w:style w:type="paragraph" w:customStyle="1" w:styleId="36">
    <w:name w:val="正文2"/>
    <w:basedOn w:val="1"/>
    <w:qFormat/>
    <w:uiPriority w:val="0"/>
    <w:pPr>
      <w:spacing w:line="360" w:lineRule="auto"/>
      <w:ind w:firstLine="510" w:firstLineChars="200"/>
    </w:pPr>
    <w:rPr>
      <w:sz w:val="24"/>
      <w:szCs w:val="20"/>
    </w:rPr>
  </w:style>
  <w:style w:type="character" w:customStyle="1" w:styleId="37">
    <w:name w:val="纯文本 字符"/>
    <w:basedOn w:val="21"/>
    <w:link w:val="10"/>
    <w:qFormat/>
    <w:uiPriority w:val="0"/>
    <w:rPr>
      <w:rFonts w:ascii="宋体" w:hAnsi="Courier New" w:cs="Courier New" w:eastAsiaTheme="minorEastAsia"/>
      <w:kern w:val="2"/>
      <w:sz w:val="21"/>
      <w:szCs w:val="21"/>
    </w:rPr>
  </w:style>
  <w:style w:type="character" w:customStyle="1" w:styleId="38">
    <w:name w:val="font71"/>
    <w:basedOn w:val="21"/>
    <w:qFormat/>
    <w:uiPriority w:val="0"/>
    <w:rPr>
      <w:rFonts w:hint="default" w:ascii="Times New Roman" w:hAnsi="Times New Roman" w:cs="Times New Roman"/>
      <w:color w:val="000000"/>
      <w:sz w:val="20"/>
      <w:szCs w:val="20"/>
      <w:u w:val="none"/>
    </w:rPr>
  </w:style>
  <w:style w:type="paragraph" w:customStyle="1" w:styleId="3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5866</Words>
  <Characters>6149</Characters>
  <Lines>195</Lines>
  <Paragraphs>192</Paragraphs>
  <TotalTime>7</TotalTime>
  <ScaleCrop>false</ScaleCrop>
  <LinksUpToDate>false</LinksUpToDate>
  <CharactersWithSpaces>7778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2023-06-07T11:02:00Z</dcterms:created>
  <dc:creator>阿义</dc:creator>
  <cp:lastModifiedBy>123</cp:lastModifiedBy>
  <cp:lastPrinted>2025-10-20T01:14:00Z</cp:lastPrinted>
  <dcterms:modified xsi:type="dcterms:W3CDTF">2025-12-12T08:04:49Z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13A272D2F03F4B4FBBBA3662A6559915_13</vt:lpwstr>
  </property>
  <property fmtid="{D5CDD505-2E9C-101B-9397-08002B2CF9AE}" pid="4" name="KSOTemplateDocerSaveRecord">
    <vt:lpwstr>eyJoZGlkIjoiNWYyNjZkM2EwNTljNzdiZmM1ZTEyZjdkNjU1YTAxOTIiLCJ1c2VySWQiOiIxNDY2MDgwODYxIn0=</vt:lpwstr>
  </property>
</Properties>
</file>